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32" w:rsidRPr="00C13A59" w:rsidRDefault="00945E32" w:rsidP="00945E32">
      <w:pPr>
        <w:pStyle w:val="ConsPlusNormal"/>
        <w:jc w:val="right"/>
        <w:outlineLvl w:val="1"/>
        <w:rPr>
          <w:b/>
          <w:sz w:val="24"/>
          <w:szCs w:val="24"/>
          <w:u w:val="single"/>
        </w:rPr>
      </w:pPr>
      <w:r w:rsidRPr="00C13A59">
        <w:rPr>
          <w:b/>
          <w:sz w:val="24"/>
          <w:szCs w:val="24"/>
          <w:u w:val="single"/>
        </w:rPr>
        <w:t>г. Саратов АО «НПП «Алмаз»</w:t>
      </w: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  <w:r>
        <w:t>Форма 9. Информация об основных потребительских</w:t>
      </w:r>
    </w:p>
    <w:p w:rsidR="00945E32" w:rsidRDefault="00945E32" w:rsidP="00945E32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945E32" w:rsidRDefault="00945E32" w:rsidP="00945E32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945E32" w:rsidRPr="00C13A59" w:rsidRDefault="002C5E7A" w:rsidP="00945E32">
      <w:pPr>
        <w:pStyle w:val="ConsPlusNormal"/>
        <w:jc w:val="center"/>
        <w:rPr>
          <w:b/>
        </w:rPr>
      </w:pPr>
      <w:r>
        <w:rPr>
          <w:b/>
        </w:rPr>
        <w:t>( 1</w:t>
      </w:r>
      <w:r w:rsidR="00226B15">
        <w:rPr>
          <w:b/>
        </w:rPr>
        <w:t xml:space="preserve"> </w:t>
      </w:r>
      <w:r>
        <w:rPr>
          <w:b/>
        </w:rPr>
        <w:t>квартал 2019</w:t>
      </w:r>
      <w:r w:rsidR="00893ECB">
        <w:rPr>
          <w:b/>
        </w:rPr>
        <w:t xml:space="preserve"> </w:t>
      </w:r>
      <w:r w:rsidR="00945E32" w:rsidRPr="00C13A59">
        <w:rPr>
          <w:b/>
        </w:rPr>
        <w:t>г.)</w:t>
      </w:r>
    </w:p>
    <w:p w:rsidR="00945E32" w:rsidRDefault="00945E32" w:rsidP="00945E32">
      <w:pPr>
        <w:pStyle w:val="ConsPlusNormal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2268"/>
      </w:tblGrid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Приостановлений, огранич</w:t>
            </w:r>
            <w:r w:rsidR="00C13A59">
              <w:t>ений и прекращений режима</w:t>
            </w:r>
            <w:r>
              <w:t xml:space="preserve"> </w:t>
            </w:r>
            <w:r w:rsidR="00C13A59">
              <w:t>потребления тепловой энергии не было</w:t>
            </w:r>
          </w:p>
        </w:tc>
      </w:tr>
    </w:tbl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ind w:firstLine="540"/>
        <w:jc w:val="both"/>
      </w:pPr>
      <w:r>
        <w:t>--------------------------------</w:t>
      </w:r>
    </w:p>
    <w:p w:rsidR="00945E32" w:rsidRDefault="00945E32" w:rsidP="00945E32">
      <w:pPr>
        <w:pStyle w:val="ConsPlusNormal"/>
        <w:ind w:firstLine="540"/>
        <w:jc w:val="both"/>
      </w:pPr>
      <w:bookmarkStart w:id="1" w:name="P281"/>
      <w:bookmarkEnd w:id="1"/>
      <w:r>
        <w:t>&lt;**&gt; Заполняется нарастающим итогом.</w:t>
      </w:r>
    </w:p>
    <w:p w:rsidR="00945E32" w:rsidRDefault="00945E32" w:rsidP="00945E32">
      <w:pPr>
        <w:pStyle w:val="ConsPlusNormal"/>
        <w:ind w:firstLine="540"/>
        <w:jc w:val="both"/>
      </w:pPr>
      <w:bookmarkStart w:id="2" w:name="P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FD170C" w:rsidRDefault="00FD170C"/>
    <w:sectPr w:rsidR="00FD170C" w:rsidSect="00FD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5E32"/>
    <w:rsid w:val="000C0FB0"/>
    <w:rsid w:val="00200C7A"/>
    <w:rsid w:val="00226B15"/>
    <w:rsid w:val="002C5E7A"/>
    <w:rsid w:val="005B1983"/>
    <w:rsid w:val="007217EE"/>
    <w:rsid w:val="00893ECB"/>
    <w:rsid w:val="0094489A"/>
    <w:rsid w:val="00945E32"/>
    <w:rsid w:val="00973F76"/>
    <w:rsid w:val="00C13A59"/>
    <w:rsid w:val="00D14A2B"/>
    <w:rsid w:val="00F75CD0"/>
    <w:rsid w:val="00FD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FB541B4EE4CD251B5E46514BCD7AA14B0918B215E96E5A655526EAD3D8AAEE9CEA1DB3B1FE57AFY2p2G" TargetMode="External"/><Relationship Id="rId4" Type="http://schemas.openxmlformats.org/officeDocument/2006/relationships/hyperlink" Target="consultantplus://offline/ref=67FB541B4EE4CD251B5E46514BCD7AA14B0918B215E96E5A655526EAD3D8AAEE9CEA1DB3B1FE57A9Y2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КлименкоОВ</dc:creator>
  <cp:lastModifiedBy>КлименкоОВ</cp:lastModifiedBy>
  <cp:revision>6</cp:revision>
  <dcterms:created xsi:type="dcterms:W3CDTF">2018-10-03T06:54:00Z</dcterms:created>
  <dcterms:modified xsi:type="dcterms:W3CDTF">2019-04-03T05:04:00Z</dcterms:modified>
</cp:coreProperties>
</file>