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CC9A4DF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FF3A40A" w:rsidR="00496A80" w:rsidRPr="007C18BC" w:rsidRDefault="00980973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EC6A4B4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C56D4F9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544D">
              <w:rPr>
                <w:rFonts w:ascii="Times New Roman" w:hAnsi="Times New Roman"/>
                <w:sz w:val="22"/>
                <w:szCs w:val="22"/>
              </w:rPr>
              <w:t>Орлов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="0010544D">
              <w:rPr>
                <w:rFonts w:ascii="Times New Roman" w:hAnsi="Times New Roman"/>
                <w:sz w:val="22"/>
                <w:szCs w:val="22"/>
              </w:rPr>
              <w:t>С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5DE5258" w:rsidR="00496A80" w:rsidRPr="007C18BC" w:rsidRDefault="00496A80" w:rsidP="0098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980973">
              <w:rPr>
                <w:rFonts w:ascii="Times New Roman" w:hAnsi="Times New Roman"/>
                <w:sz w:val="24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>1 г.</w:t>
            </w:r>
          </w:p>
        </w:tc>
      </w:tr>
    </w:tbl>
    <w:p w14:paraId="06C39562" w14:textId="4D5FEBC1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bookmarkStart w:id="0" w:name="_GoBack"/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980973" w:rsidRPr="00980973">
        <w:rPr>
          <w:rStyle w:val="afffff4"/>
          <w:rFonts w:ascii="Times New Roman" w:hAnsi="Times New Roman"/>
          <w:szCs w:val="32"/>
        </w:rPr>
        <w:t>поставк</w:t>
      </w:r>
      <w:r w:rsidR="00980973">
        <w:rPr>
          <w:rStyle w:val="afffff4"/>
          <w:rFonts w:ascii="Times New Roman" w:hAnsi="Times New Roman"/>
          <w:szCs w:val="32"/>
        </w:rPr>
        <w:t>у</w:t>
      </w:r>
      <w:r w:rsidR="0010544D" w:rsidRPr="0010544D">
        <w:rPr>
          <w:rFonts w:hint="eastAsia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строительных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материалов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bookmarkEnd w:id="0"/>
      <w:r w:rsidR="0010544D" w:rsidRPr="0010544D">
        <w:rPr>
          <w:rStyle w:val="afffff4"/>
          <w:rFonts w:ascii="Times New Roman" w:hAnsi="Times New Roman" w:hint="eastAsia"/>
          <w:szCs w:val="32"/>
        </w:rPr>
        <w:t>для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ремонта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в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помещении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для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установки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индукционной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печи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в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осях</w:t>
      </w:r>
      <w:r w:rsidR="0010544D" w:rsidRPr="0010544D">
        <w:rPr>
          <w:rStyle w:val="afffff4"/>
          <w:rFonts w:ascii="Times New Roman" w:hAnsi="Times New Roman"/>
          <w:szCs w:val="32"/>
        </w:rPr>
        <w:t xml:space="preserve"> 53-54/2,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А</w:t>
      </w:r>
      <w:r w:rsidR="0010544D" w:rsidRPr="0010544D">
        <w:rPr>
          <w:rStyle w:val="afffff4"/>
          <w:rFonts w:ascii="Times New Roman" w:hAnsi="Times New Roman"/>
          <w:szCs w:val="32"/>
        </w:rPr>
        <w:t>-</w:t>
      </w:r>
      <w:r w:rsidR="0010544D" w:rsidRPr="0010544D">
        <w:rPr>
          <w:rStyle w:val="afffff4"/>
          <w:rFonts w:ascii="Times New Roman" w:hAnsi="Times New Roman" w:hint="eastAsia"/>
          <w:szCs w:val="32"/>
        </w:rPr>
        <w:t>Г</w:t>
      </w:r>
      <w:r w:rsidR="0010544D">
        <w:rPr>
          <w:rStyle w:val="afffff4"/>
          <w:rFonts w:ascii="Times New Roman" w:hAnsi="Times New Roman"/>
          <w:szCs w:val="32"/>
        </w:rPr>
        <w:t>/2</w:t>
      </w:r>
      <w:r w:rsidR="00980973" w:rsidRPr="00980973">
        <w:rPr>
          <w:rStyle w:val="afffff4"/>
          <w:rFonts w:ascii="Times New Roman" w:hAnsi="Times New Roman"/>
          <w:szCs w:val="32"/>
        </w:rPr>
        <w:t xml:space="preserve"> </w:t>
      </w:r>
    </w:p>
    <w:p w14:paraId="2BA23987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985B37B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9433B71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34C3C0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EA7106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A2C82E0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8A5AE34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718F12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2E78316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69CC5BF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75B19AA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CF44A19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2CB9BE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29E4F4BE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</w:t>
      </w:r>
      <w:r w:rsidR="00980973">
        <w:rPr>
          <w:rFonts w:ascii="Times New Roman" w:hAnsi="Times New Roman"/>
          <w:sz w:val="24"/>
        </w:rPr>
        <w:t xml:space="preserve">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980973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937F0E4" w14:textId="77777777" w:rsidR="0018443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2493738" w:history="1">
        <w:r w:rsidR="00184431" w:rsidRPr="005120F7">
          <w:rPr>
            <w:rStyle w:val="affa"/>
            <w:rFonts w:ascii="Times New Roman" w:hAnsi="Times New Roman"/>
          </w:rPr>
          <w:t>1.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СОКРАЩЕНИЯ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</w:t>
        </w:r>
        <w:r w:rsidR="00184431">
          <w:rPr>
            <w:webHidden/>
          </w:rPr>
          <w:fldChar w:fldCharType="end"/>
        </w:r>
      </w:hyperlink>
    </w:p>
    <w:p w14:paraId="72214C1E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39" w:history="1">
        <w:r w:rsidR="00184431" w:rsidRPr="005120F7">
          <w:rPr>
            <w:rStyle w:val="affa"/>
            <w:rFonts w:ascii="Times New Roman" w:hAnsi="Times New Roman"/>
          </w:rPr>
          <w:t>2.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ТЕРМИНЫ И ОПРЕДЕЛЕНИЯ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</w:t>
        </w:r>
        <w:r w:rsidR="00184431">
          <w:rPr>
            <w:webHidden/>
          </w:rPr>
          <w:fldChar w:fldCharType="end"/>
        </w:r>
      </w:hyperlink>
    </w:p>
    <w:p w14:paraId="02720D51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0" w:history="1">
        <w:r w:rsidR="00184431" w:rsidRPr="005120F7">
          <w:rPr>
            <w:rStyle w:val="affa"/>
            <w:rFonts w:ascii="Times New Roman" w:hAnsi="Times New Roman"/>
          </w:rPr>
          <w:t>3.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ПОЛОЖЕНИЯ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6C759DFC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1" w:history="1">
        <w:r w:rsidR="00184431" w:rsidRPr="005120F7">
          <w:rPr>
            <w:rStyle w:val="affa"/>
            <w:rFonts w:ascii="Times New Roman" w:hAnsi="Times New Roman"/>
          </w:rPr>
          <w:t>3.1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сведения о процедуре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773ACA47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2" w:history="1">
        <w:r w:rsidR="00184431" w:rsidRPr="005120F7">
          <w:rPr>
            <w:rStyle w:val="affa"/>
            <w:rFonts w:ascii="Times New Roman" w:hAnsi="Times New Roman"/>
          </w:rPr>
          <w:t>3.2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256EEEC5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3" w:history="1">
        <w:r w:rsidR="00184431" w:rsidRPr="005120F7">
          <w:rPr>
            <w:rStyle w:val="affa"/>
            <w:rFonts w:ascii="Times New Roman" w:hAnsi="Times New Roman"/>
          </w:rPr>
          <w:t>3.3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9</w:t>
        </w:r>
        <w:r w:rsidR="00184431">
          <w:rPr>
            <w:webHidden/>
          </w:rPr>
          <w:fldChar w:fldCharType="end"/>
        </w:r>
      </w:hyperlink>
    </w:p>
    <w:p w14:paraId="2BCAC17A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4" w:history="1">
        <w:r w:rsidR="00184431" w:rsidRPr="005120F7">
          <w:rPr>
            <w:rStyle w:val="affa"/>
            <w:rFonts w:ascii="Times New Roman" w:hAnsi="Times New Roman"/>
          </w:rPr>
          <w:t>3.4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1C6D2ADB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5" w:history="1">
        <w:r w:rsidR="00184431" w:rsidRPr="005120F7">
          <w:rPr>
            <w:rStyle w:val="affa"/>
            <w:rFonts w:ascii="Times New Roman" w:hAnsi="Times New Roman"/>
          </w:rPr>
          <w:t>3.5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2311DC9E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6" w:history="1">
        <w:r w:rsidR="00184431" w:rsidRPr="005120F7">
          <w:rPr>
            <w:rStyle w:val="affa"/>
            <w:rFonts w:ascii="Times New Roman" w:hAnsi="Times New Roman"/>
          </w:rPr>
          <w:t>3.6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Обжалование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11</w:t>
        </w:r>
        <w:r w:rsidR="00184431">
          <w:rPr>
            <w:webHidden/>
          </w:rPr>
          <w:fldChar w:fldCharType="end"/>
        </w:r>
      </w:hyperlink>
    </w:p>
    <w:p w14:paraId="7F4950B1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7" w:history="1">
        <w:r w:rsidR="00184431" w:rsidRPr="005120F7">
          <w:rPr>
            <w:rStyle w:val="affa"/>
            <w:rFonts w:ascii="Times New Roman" w:hAnsi="Times New Roman"/>
          </w:rPr>
          <w:t>4.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3AA99874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8" w:history="1">
        <w:r w:rsidR="00184431" w:rsidRPr="005120F7">
          <w:rPr>
            <w:rStyle w:val="affa"/>
            <w:rFonts w:ascii="Times New Roman" w:hAnsi="Times New Roman"/>
          </w:rPr>
          <w:t>4.1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Общий 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74A6140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9" w:history="1">
        <w:r w:rsidR="00184431" w:rsidRPr="005120F7">
          <w:rPr>
            <w:rStyle w:val="affa"/>
            <w:rFonts w:ascii="Times New Roman" w:hAnsi="Times New Roman"/>
          </w:rPr>
          <w:t>4.2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Официальное размещение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B819630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0" w:history="1">
        <w:r w:rsidR="00184431" w:rsidRPr="005120F7">
          <w:rPr>
            <w:rStyle w:val="affa"/>
            <w:rFonts w:ascii="Times New Roman" w:hAnsi="Times New Roman"/>
          </w:rPr>
          <w:t>4.3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Разъяснение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556B8348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1" w:history="1">
        <w:r w:rsidR="00184431" w:rsidRPr="005120F7">
          <w:rPr>
            <w:rStyle w:val="affa"/>
            <w:rFonts w:ascii="Times New Roman" w:hAnsi="Times New Roman"/>
          </w:rPr>
          <w:t>4.4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Внесение изменений в извещение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189844D0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2" w:history="1">
        <w:r w:rsidR="00184431" w:rsidRPr="005120F7">
          <w:rPr>
            <w:rStyle w:val="affa"/>
            <w:rFonts w:ascii="Times New Roman" w:eastAsiaTheme="majorEastAsia" w:hAnsi="Times New Roman"/>
          </w:rPr>
          <w:t>4.5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2494A95E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3" w:history="1">
        <w:r w:rsidR="00184431" w:rsidRPr="005120F7">
          <w:rPr>
            <w:rStyle w:val="affa"/>
            <w:rFonts w:ascii="Times New Roman" w:hAnsi="Times New Roman"/>
          </w:rPr>
          <w:t>4.6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описанию продукции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16</w:t>
        </w:r>
        <w:r w:rsidR="00184431">
          <w:rPr>
            <w:webHidden/>
          </w:rPr>
          <w:fldChar w:fldCharType="end"/>
        </w:r>
      </w:hyperlink>
    </w:p>
    <w:p w14:paraId="763251C3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4" w:history="1">
        <w:r w:rsidR="00184431" w:rsidRPr="005120F7">
          <w:rPr>
            <w:rStyle w:val="affa"/>
            <w:rFonts w:ascii="Times New Roman" w:hAnsi="Times New Roman"/>
          </w:rPr>
          <w:t>4.7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0377A526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5" w:history="1">
        <w:r w:rsidR="00184431" w:rsidRPr="005120F7">
          <w:rPr>
            <w:rStyle w:val="affa"/>
            <w:rFonts w:ascii="Times New Roman" w:hAnsi="Times New Roman"/>
          </w:rPr>
          <w:t>4.8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Обеспечение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2007474C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6" w:history="1">
        <w:r w:rsidR="00184431" w:rsidRPr="005120F7">
          <w:rPr>
            <w:rStyle w:val="affa"/>
            <w:rFonts w:ascii="Times New Roman" w:hAnsi="Times New Roman"/>
          </w:rPr>
          <w:t>4.9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Подача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18</w:t>
        </w:r>
        <w:r w:rsidR="00184431">
          <w:rPr>
            <w:webHidden/>
          </w:rPr>
          <w:fldChar w:fldCharType="end"/>
        </w:r>
      </w:hyperlink>
    </w:p>
    <w:p w14:paraId="5246F3B1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7" w:history="1">
        <w:r w:rsidR="00184431" w:rsidRPr="005120F7">
          <w:rPr>
            <w:rStyle w:val="affa"/>
            <w:rFonts w:ascii="Times New Roman" w:hAnsi="Times New Roman"/>
          </w:rPr>
          <w:t>4.10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Изменение или отзыв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06FFB947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8" w:history="1">
        <w:r w:rsidR="00184431" w:rsidRPr="005120F7">
          <w:rPr>
            <w:rStyle w:val="affa"/>
            <w:rFonts w:ascii="Times New Roman" w:hAnsi="Times New Roman"/>
          </w:rPr>
          <w:t>4.11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Открытие доступа к заявкам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1B738275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9" w:history="1">
        <w:r w:rsidR="00184431" w:rsidRPr="005120F7">
          <w:rPr>
            <w:rStyle w:val="affa"/>
            <w:rFonts w:ascii="Times New Roman" w:hAnsi="Times New Roman"/>
          </w:rPr>
          <w:t>4.12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20</w:t>
        </w:r>
        <w:r w:rsidR="00184431">
          <w:rPr>
            <w:webHidden/>
          </w:rPr>
          <w:fldChar w:fldCharType="end"/>
        </w:r>
      </w:hyperlink>
    </w:p>
    <w:p w14:paraId="396075AE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0" w:history="1">
        <w:r w:rsidR="00184431" w:rsidRPr="005120F7">
          <w:rPr>
            <w:rStyle w:val="affa"/>
            <w:rFonts w:ascii="Times New Roman" w:hAnsi="Times New Roman"/>
          </w:rPr>
          <w:t>4.13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Открытие</w:t>
        </w:r>
        <w:r w:rsidR="00184431" w:rsidRPr="005120F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48F705F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1" w:history="1">
        <w:r w:rsidR="00184431" w:rsidRPr="005120F7">
          <w:rPr>
            <w:rStyle w:val="affa"/>
            <w:rFonts w:ascii="Times New Roman" w:eastAsiaTheme="majorEastAsia" w:hAnsi="Times New Roman"/>
          </w:rPr>
          <w:t>4.14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DD6D663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2" w:history="1">
        <w:r w:rsidR="00184431" w:rsidRPr="005120F7">
          <w:rPr>
            <w:rStyle w:val="affa"/>
            <w:rFonts w:ascii="Times New Roman" w:eastAsiaTheme="majorEastAsia" w:hAnsi="Times New Roman"/>
          </w:rPr>
          <w:t>4.15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Отмена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26</w:t>
        </w:r>
        <w:r w:rsidR="00184431">
          <w:rPr>
            <w:webHidden/>
          </w:rPr>
          <w:fldChar w:fldCharType="end"/>
        </w:r>
      </w:hyperlink>
    </w:p>
    <w:p w14:paraId="45EB60B1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3" w:history="1">
        <w:r w:rsidR="00184431" w:rsidRPr="005120F7">
          <w:rPr>
            <w:rStyle w:val="affa"/>
            <w:rFonts w:ascii="Times New Roman" w:eastAsiaTheme="majorEastAsia" w:hAnsi="Times New Roman"/>
          </w:rPr>
          <w:t>4.16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Постквалификация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71E94023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4" w:history="1">
        <w:r w:rsidR="00184431" w:rsidRPr="005120F7">
          <w:rPr>
            <w:rStyle w:val="affa"/>
            <w:rFonts w:ascii="Times New Roman" w:eastAsiaTheme="majorEastAsia" w:hAnsi="Times New Roman"/>
          </w:rPr>
          <w:t>4.17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1C4E76C1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5" w:history="1">
        <w:r w:rsidR="00184431" w:rsidRPr="005120F7">
          <w:rPr>
            <w:rStyle w:val="affa"/>
            <w:rFonts w:ascii="Times New Roman" w:eastAsiaTheme="majorEastAsia" w:hAnsi="Times New Roman"/>
          </w:rPr>
          <w:t>4.18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092E7D4B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6" w:history="1">
        <w:r w:rsidR="00184431" w:rsidRPr="005120F7">
          <w:rPr>
            <w:rStyle w:val="affa"/>
            <w:rFonts w:ascii="Times New Roman" w:eastAsiaTheme="majorEastAsia" w:hAnsi="Times New Roman"/>
          </w:rPr>
          <w:t>4.19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28</w:t>
        </w:r>
        <w:r w:rsidR="00184431">
          <w:rPr>
            <w:webHidden/>
          </w:rPr>
          <w:fldChar w:fldCharType="end"/>
        </w:r>
      </w:hyperlink>
    </w:p>
    <w:p w14:paraId="57895C0B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7" w:history="1">
        <w:r w:rsidR="00184431" w:rsidRPr="005120F7">
          <w:rPr>
            <w:rStyle w:val="affa"/>
            <w:rFonts w:ascii="Times New Roman" w:eastAsiaTheme="majorEastAsia" w:hAnsi="Times New Roman"/>
          </w:rPr>
          <w:t>4.20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33</w:t>
        </w:r>
        <w:r w:rsidR="00184431">
          <w:rPr>
            <w:webHidden/>
          </w:rPr>
          <w:fldChar w:fldCharType="end"/>
        </w:r>
      </w:hyperlink>
    </w:p>
    <w:p w14:paraId="4B9CFBDF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68" w:history="1">
        <w:r w:rsidR="00184431" w:rsidRPr="005120F7">
          <w:rPr>
            <w:rStyle w:val="affa"/>
            <w:rFonts w:ascii="Times New Roman" w:hAnsi="Times New Roman"/>
          </w:rPr>
          <w:t>5.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607766BD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9" w:history="1">
        <w:r w:rsidR="00184431" w:rsidRPr="005120F7">
          <w:rPr>
            <w:rStyle w:val="affa"/>
            <w:rFonts w:ascii="Times New Roman" w:hAnsi="Times New Roman"/>
          </w:rPr>
          <w:t>5.1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5FAD3A7F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0" w:history="1">
        <w:r w:rsidR="00184431" w:rsidRPr="005120F7">
          <w:rPr>
            <w:rStyle w:val="affa"/>
            <w:rFonts w:ascii="Times New Roman" w:hAnsi="Times New Roman"/>
          </w:rPr>
          <w:t>5.2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13AA122D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1" w:history="1">
        <w:r w:rsidR="00184431" w:rsidRPr="005120F7">
          <w:rPr>
            <w:rStyle w:val="affa"/>
            <w:rFonts w:ascii="Times New Roman" w:hAnsi="Times New Roman"/>
          </w:rPr>
          <w:t>5.3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39</w:t>
        </w:r>
        <w:r w:rsidR="00184431">
          <w:rPr>
            <w:webHidden/>
          </w:rPr>
          <w:fldChar w:fldCharType="end"/>
        </w:r>
      </w:hyperlink>
    </w:p>
    <w:p w14:paraId="7E87FB5F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2" w:history="1">
        <w:r w:rsidR="00184431" w:rsidRPr="005120F7">
          <w:rPr>
            <w:rStyle w:val="affa"/>
            <w:rFonts w:ascii="Times New Roman" w:eastAsiaTheme="majorEastAsia" w:hAnsi="Times New Roman"/>
          </w:rPr>
          <w:t>6.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41</w:t>
        </w:r>
        <w:r w:rsidR="00184431">
          <w:rPr>
            <w:webHidden/>
          </w:rPr>
          <w:fldChar w:fldCharType="end"/>
        </w:r>
      </w:hyperlink>
    </w:p>
    <w:p w14:paraId="41C3601A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3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7F4A9132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4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6AB11D81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5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27C5BEE6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6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683939A5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7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766562B4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8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2A888595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9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52797813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0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19004DAB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81" w:history="1">
        <w:r w:rsidR="00184431" w:rsidRPr="005120F7">
          <w:rPr>
            <w:rStyle w:val="affa"/>
            <w:rFonts w:ascii="Times New Roman" w:eastAsiaTheme="majorEastAsia" w:hAnsi="Times New Roman"/>
          </w:rPr>
          <w:t>7.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3BB047A7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2" w:history="1">
        <w:r w:rsidR="00184431" w:rsidRPr="005120F7">
          <w:rPr>
            <w:rStyle w:val="affa"/>
            <w:rFonts w:ascii="Times New Roman" w:hAnsi="Times New Roman"/>
          </w:rPr>
          <w:t>7.1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Заявка (форма 1)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74B9A3C9" w14:textId="77777777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3" w:history="1">
        <w:r w:rsidR="00184431" w:rsidRPr="005120F7">
          <w:rPr>
            <w:rStyle w:val="affa"/>
            <w:rFonts w:ascii="Times New Roman" w:hAnsi="Times New Roman"/>
          </w:rPr>
          <w:t>7.2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Техническое предложение (форма 2)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66</w:t>
        </w:r>
        <w:r w:rsidR="00184431">
          <w:rPr>
            <w:webHidden/>
          </w:rPr>
          <w:fldChar w:fldCharType="end"/>
        </w:r>
      </w:hyperlink>
    </w:p>
    <w:p w14:paraId="44BA64B7" w14:textId="2C9BE99A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4" w:history="1">
        <w:r w:rsidR="00184431" w:rsidRPr="005120F7">
          <w:rPr>
            <w:rStyle w:val="affa"/>
            <w:rFonts w:ascii="Times New Roman" w:hAnsi="Times New Roman"/>
          </w:rPr>
          <w:t>7.3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62493787" w:history="1"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35753C">
          <w:rPr>
            <w:rStyle w:val="affa"/>
            <w:rFonts w:ascii="Times New Roman" w:hAnsi="Times New Roman"/>
          </w:rPr>
          <w:t>3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74</w:t>
        </w:r>
        <w:r w:rsidR="00184431">
          <w:rPr>
            <w:webHidden/>
          </w:rPr>
          <w:fldChar w:fldCharType="end"/>
        </w:r>
      </w:hyperlink>
    </w:p>
    <w:p w14:paraId="3DB69932" w14:textId="7165C291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8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B77F4A">
          <w:rPr>
            <w:rStyle w:val="affa"/>
            <w:rFonts w:ascii="Times New Roman" w:hAnsi="Times New Roman"/>
          </w:rPr>
          <w:t>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35753C">
          <w:rPr>
            <w:rStyle w:val="affa"/>
            <w:rFonts w:ascii="Times New Roman" w:hAnsi="Times New Roman"/>
          </w:rPr>
          <w:t>4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75</w:t>
        </w:r>
        <w:r w:rsidR="00184431">
          <w:rPr>
            <w:webHidden/>
          </w:rPr>
          <w:fldChar w:fldCharType="end"/>
        </w:r>
      </w:hyperlink>
    </w:p>
    <w:p w14:paraId="211FEF67" w14:textId="54893D52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9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Ценовое предложение (форма </w:t>
        </w:r>
        <w:r w:rsidR="0035753C">
          <w:rPr>
            <w:rStyle w:val="affa"/>
            <w:rFonts w:ascii="Times New Roman" w:hAnsi="Times New Roman"/>
          </w:rPr>
          <w:t>5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77</w:t>
        </w:r>
        <w:r w:rsidR="00184431">
          <w:rPr>
            <w:webHidden/>
          </w:rPr>
          <w:fldChar w:fldCharType="end"/>
        </w:r>
      </w:hyperlink>
    </w:p>
    <w:p w14:paraId="61300CE5" w14:textId="63F4C624" w:rsidR="00184431" w:rsidRDefault="00E70C9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90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Коммерческое предложение (форма </w:t>
        </w:r>
        <w:r w:rsidR="0035753C">
          <w:rPr>
            <w:rStyle w:val="affa"/>
            <w:rFonts w:ascii="Times New Roman" w:hAnsi="Times New Roman"/>
          </w:rPr>
          <w:t>6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78</w:t>
        </w:r>
        <w:r w:rsidR="00184431">
          <w:rPr>
            <w:webHidden/>
          </w:rPr>
          <w:fldChar w:fldCharType="end"/>
        </w:r>
      </w:hyperlink>
    </w:p>
    <w:p w14:paraId="0B6B9C2A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1" w:history="1">
        <w:r w:rsidR="00184431" w:rsidRPr="005120F7">
          <w:rPr>
            <w:rStyle w:val="affa"/>
            <w:rFonts w:ascii="Times New Roman" w:hAnsi="Times New Roman"/>
          </w:rPr>
          <w:t>8.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ПРОЕКТ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79</w:t>
        </w:r>
        <w:r w:rsidR="00184431">
          <w:rPr>
            <w:webHidden/>
          </w:rPr>
          <w:fldChar w:fldCharType="end"/>
        </w:r>
      </w:hyperlink>
    </w:p>
    <w:p w14:paraId="3A52AB1C" w14:textId="77777777" w:rsidR="00184431" w:rsidRDefault="00E70C9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2" w:history="1">
        <w:r w:rsidR="00184431" w:rsidRPr="005120F7">
          <w:rPr>
            <w:rStyle w:val="affa"/>
            <w:rFonts w:ascii="Times New Roman" w:hAnsi="Times New Roman"/>
          </w:rPr>
          <w:t>9.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80</w:t>
        </w:r>
        <w:r w:rsidR="0018443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249373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249373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249374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249374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249374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249374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249374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249374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249374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lastRenderedPageBreak/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18443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lastRenderedPageBreak/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2493747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249374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249374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249375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249375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249375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2493753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249375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249375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249375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lastRenderedPageBreak/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249375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249375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184431" w:rsidRPr="00C6453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</w:t>
      </w:r>
      <w:r w:rsidR="004F4CAD" w:rsidRPr="00DC0D09">
        <w:rPr>
          <w:rFonts w:ascii="Times New Roman" w:hAnsi="Times New Roman"/>
          <w:sz w:val="24"/>
          <w:szCs w:val="24"/>
        </w:rPr>
        <w:lastRenderedPageBreak/>
        <w:t>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249375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lastRenderedPageBreak/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 w:rsidRPr="0098097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301F2F">
        <w:rPr>
          <w:rFonts w:ascii="Times New Roman" w:hAnsi="Times New Roman"/>
          <w:sz w:val="24"/>
        </w:rPr>
        <w:lastRenderedPageBreak/>
        <w:t>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249376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</w:t>
      </w:r>
      <w:r w:rsidRPr="00DC0D09">
        <w:rPr>
          <w:rFonts w:ascii="Times New Roman" w:hAnsi="Times New Roman"/>
          <w:sz w:val="24"/>
          <w:szCs w:val="24"/>
        </w:rPr>
        <w:lastRenderedPageBreak/>
        <w:t>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249376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18443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lastRenderedPageBreak/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lastRenderedPageBreak/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249376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249376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249376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249376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lastRenderedPageBreak/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lastRenderedPageBreak/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249376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 w:rsidRPr="007C18BC">
        <w:rPr>
          <w:rFonts w:ascii="Times New Roman" w:hAnsi="Times New Roman"/>
          <w:sz w:val="24"/>
        </w:rPr>
        <w:t>Техническое предложение (форма </w:t>
      </w:r>
      <w:r w:rsidR="00184431">
        <w:rPr>
          <w:rFonts w:ascii="Times New Roman" w:hAnsi="Times New Roman"/>
          <w:noProof/>
          <w:sz w:val="24"/>
        </w:rPr>
        <w:t>2</w:t>
      </w:r>
      <w:r w:rsidR="00184431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встречных предложений победителя закупки (лица, с которым заключается договор) по проекту договора в случае, если такие предложения </w:t>
      </w:r>
      <w:r w:rsidRPr="00EC6133">
        <w:rPr>
          <w:rFonts w:ascii="Times New Roman" w:hAnsi="Times New Roman"/>
          <w:sz w:val="24"/>
          <w:szCs w:val="24"/>
        </w:rPr>
        <w:lastRenderedPageBreak/>
        <w:t>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184431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 xml:space="preserve">копия доверенности на осуществление действий от имени такого лица, оформленной в соответствии с законодательством (в </w:t>
      </w:r>
      <w:r w:rsidRPr="00EB67B4">
        <w:rPr>
          <w:rFonts w:ascii="Times New Roman" w:hAnsi="Times New Roman"/>
          <w:sz w:val="24"/>
        </w:rPr>
        <w:lastRenderedPageBreak/>
        <w:t>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 xml:space="preserve">информационной карты. </w:t>
      </w:r>
      <w:r w:rsidRPr="00093481">
        <w:rPr>
          <w:rFonts w:ascii="Times New Roman" w:hAnsi="Times New Roman"/>
          <w:sz w:val="24"/>
        </w:rPr>
        <w:lastRenderedPageBreak/>
        <w:t>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 xml:space="preserve"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</w:t>
      </w:r>
      <w:r w:rsidRPr="001F49AD">
        <w:rPr>
          <w:rFonts w:ascii="Times New Roman" w:hAnsi="Times New Roman"/>
          <w:sz w:val="24"/>
        </w:rPr>
        <w:lastRenderedPageBreak/>
        <w:t>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249376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2493768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249376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249377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18443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249377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 xml:space="preserve">статуса субъекта МСП проверяется закупочной комиссией </w:t>
      </w:r>
      <w:r w:rsidR="00657332" w:rsidRPr="0086695E">
        <w:rPr>
          <w:rFonts w:ascii="Times New Roman" w:hAnsi="Times New Roman"/>
          <w:sz w:val="24"/>
        </w:rPr>
        <w:lastRenderedPageBreak/>
        <w:t>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2493772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544DAEB8" w:rsidR="0075298C" w:rsidRPr="0010544D" w:rsidRDefault="004247B8" w:rsidP="001054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47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0544D" w:rsidRPr="0010544D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строительных материалов для ремонта в помещении для установки индукционной печи в осях 53-54/2,А-Г/2.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2D04930D" w14:textId="176258A1" w:rsidR="004A4A34" w:rsidRDefault="004A4A34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10544D">
              <w:rPr>
                <w:rFonts w:ascii="Times New Roman" w:hAnsi="Times New Roman"/>
                <w:bCs/>
                <w:sz w:val="24"/>
              </w:rPr>
              <w:t>185</w:t>
            </w:r>
          </w:p>
          <w:p w14:paraId="4F7A4E09" w14:textId="07F2B974" w:rsidR="00A710AF" w:rsidRPr="007C18BC" w:rsidRDefault="00A710AF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CCFF24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556505CF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1F9CA83F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57EF4EC1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12AD2219" w14:textId="77777777" w:rsidR="004A4A34" w:rsidRPr="001C2138" w:rsidRDefault="004A4A34" w:rsidP="004A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701E6B6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EFC8E7D" w:rsidR="001A26F1" w:rsidRPr="007C18BC" w:rsidRDefault="004A4A34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CBF744C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9F317FD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95B71B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привлекается</w:t>
            </w:r>
          </w:p>
          <w:p w14:paraId="60A22562" w14:textId="6239754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5564FDF4" w:rsidR="0075298C" w:rsidRPr="007C18BC" w:rsidRDefault="004A4A34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516F6521" w:rsidR="00875D33" w:rsidRPr="004A4A34" w:rsidRDefault="004231A9" w:rsidP="001054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10544D">
              <w:rPr>
                <w:rFonts w:ascii="Times New Roman" w:hAnsi="Times New Roman"/>
                <w:b/>
                <w:sz w:val="24"/>
              </w:rPr>
              <w:t>26 534</w:t>
            </w:r>
            <w:r w:rsidR="004A4A3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4A34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двести </w:t>
            </w:r>
            <w:r w:rsidR="0010544D">
              <w:rPr>
                <w:rFonts w:ascii="Times New Roman" w:hAnsi="Times New Roman"/>
                <w:sz w:val="24"/>
              </w:rPr>
              <w:t>двадцать шесть тысяч пятьсот тридцать четыре</w:t>
            </w:r>
            <w:r w:rsidR="00B77F4A">
              <w:rPr>
                <w:rFonts w:ascii="Times New Roman" w:hAnsi="Times New Roman"/>
                <w:sz w:val="24"/>
              </w:rPr>
              <w:t>) рубл</w:t>
            </w:r>
            <w:r w:rsidR="0010544D">
              <w:rPr>
                <w:rFonts w:ascii="Times New Roman" w:hAnsi="Times New Roman"/>
                <w:sz w:val="24"/>
              </w:rPr>
              <w:t>я</w:t>
            </w:r>
            <w:r w:rsidR="004A4A34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F459295" w:rsidR="00875D33" w:rsidRPr="007C18BC" w:rsidRDefault="00875D33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6F1D899" w:rsidR="005B4CD4" w:rsidRPr="007C18BC" w:rsidRDefault="00DB77F6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529EFE6" w:rsidR="00C55816" w:rsidRPr="007C18BC" w:rsidRDefault="00DB77F6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4E5145C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34AE409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3CFA7ED" w:rsidR="00C55816" w:rsidRPr="0010544D" w:rsidRDefault="0010544D" w:rsidP="004231A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10544D">
              <w:rPr>
                <w:rFonts w:ascii="Times New Roman" w:hAnsi="Times New Roman"/>
                <w:sz w:val="24"/>
                <w:szCs w:val="24"/>
              </w:rPr>
              <w:t>Доставка поставляемых товаров производится партиями по предварительной заявке Заказчика в адрес Поставщика с указанием конкретного товара, количества и срока поставки партии в пределах действующего контракта в течение 7 календарных дней с момента подачи заявки, направленной Поставщику. Ориентировочно не менее 3 поставок в течение одного месяца.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65E289A" w:rsidR="00C55816" w:rsidRPr="007C18BC" w:rsidRDefault="00AD53F8" w:rsidP="001F4D6A">
            <w:pPr>
              <w:pStyle w:val="5"/>
              <w:numPr>
                <w:ilvl w:val="0"/>
                <w:numId w:val="0"/>
              </w:numPr>
              <w:ind w:left="2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– по форме Технического предложения, установленной в подразделе </w:t>
            </w:r>
            <w:r w:rsidRPr="00E72FBB">
              <w:fldChar w:fldCharType="begin"/>
            </w:r>
            <w:r w:rsidRPr="00E72FBB">
              <w:instrText xml:space="preserve"> REF _Ref314250951 \r \h  \* MERGEFORMAT </w:instrText>
            </w:r>
            <w:r w:rsidRPr="00E72FBB">
              <w:fldChar w:fldCharType="separate"/>
            </w:r>
            <w:r w:rsidRPr="00A0701A">
              <w:rPr>
                <w:rFonts w:ascii="Times New Roman" w:hAnsi="Times New Roman"/>
                <w:sz w:val="24"/>
              </w:rPr>
              <w:t>7.2</w:t>
            </w:r>
            <w:r w:rsidRPr="00E72FBB"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2D8BA56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F713741" w:rsidR="00C55816" w:rsidRPr="007C18BC" w:rsidRDefault="00C55816" w:rsidP="00DB77F6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561936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61B322" w:rsidR="002A715A" w:rsidRPr="007C18BC" w:rsidRDefault="002A715A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7E2206D3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A6CC6EF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A18A97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24F73BB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4D179E3B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164EA880" w14:textId="2DEEC793" w:rsidR="00DB77F6" w:rsidRPr="00B10002" w:rsidRDefault="00DB77F6" w:rsidP="00DB77F6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10544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5F1719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5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6121B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ма</w:t>
            </w:r>
            <w:r w:rsidR="0010544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10544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5F1719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10544D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июня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62A2FA9C" w:rsidR="006E7B2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34D787FA" w:rsidR="00C55816" w:rsidRPr="007C18BC" w:rsidRDefault="00DB77F6" w:rsidP="005F171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B458AB">
              <w:rPr>
                <w:rFonts w:ascii="Times New Roman" w:hAnsi="Times New Roman"/>
                <w:bCs/>
                <w:sz w:val="24"/>
              </w:rPr>
              <w:t>2</w:t>
            </w:r>
            <w:r w:rsidR="005F1719">
              <w:rPr>
                <w:rFonts w:ascii="Times New Roman" w:hAnsi="Times New Roman"/>
                <w:bCs/>
                <w:sz w:val="24"/>
              </w:rPr>
              <w:t>5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6121B7">
              <w:rPr>
                <w:rFonts w:ascii="Times New Roman" w:hAnsi="Times New Roman"/>
                <w:bCs/>
                <w:sz w:val="24"/>
              </w:rPr>
              <w:t>ма</w:t>
            </w:r>
            <w:r w:rsidR="00B458AB">
              <w:rPr>
                <w:rFonts w:ascii="Times New Roman" w:hAnsi="Times New Roman"/>
                <w:bCs/>
                <w:sz w:val="24"/>
              </w:rPr>
              <w:t>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5F1719">
              <w:rPr>
                <w:rFonts w:ascii="Times New Roman" w:hAnsi="Times New Roman"/>
                <w:bCs/>
                <w:sz w:val="24"/>
              </w:rPr>
              <w:t>31</w:t>
            </w:r>
            <w:r>
              <w:rPr>
                <w:rFonts w:ascii="Times New Roman" w:hAnsi="Times New Roman"/>
                <w:bCs/>
                <w:sz w:val="24"/>
              </w:rPr>
              <w:t>» ма</w:t>
            </w:r>
            <w:r w:rsidR="00B458AB">
              <w:rPr>
                <w:rFonts w:ascii="Times New Roman" w:hAnsi="Times New Roman"/>
                <w:bCs/>
                <w:sz w:val="24"/>
              </w:rPr>
              <w:t>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5E4B5B12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коммуникационной сети «Интернет»: </w:t>
            </w:r>
            <w:hyperlink r:id="rId20" w:tgtFrame="_blank" w:history="1">
              <w:r w:rsidR="00DB77F6" w:rsidRPr="00B10002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DB77F6" w:rsidRPr="00B10002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8793C58" w:rsidR="00C55816" w:rsidRPr="007C18BC" w:rsidRDefault="00DB77F6" w:rsidP="005F171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B458AB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5F1719">
              <w:rPr>
                <w:rFonts w:ascii="Times New Roman" w:hAnsi="Times New Roman"/>
                <w:bCs/>
                <w:spacing w:val="-6"/>
                <w:sz w:val="24"/>
              </w:rPr>
              <w:t>8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B458AB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8C477A0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CAA00EC" w:rsidR="00255D76" w:rsidRPr="00DC778A" w:rsidRDefault="00DB77F6" w:rsidP="005F1719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5F171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2F123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B458A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июня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21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 xml:space="preserve">Критерии и порядок </w:t>
            </w:r>
            <w:r w:rsidRPr="007C18BC">
              <w:rPr>
                <w:rFonts w:ascii="Times New Roman" w:hAnsi="Times New Roman"/>
                <w:bCs/>
                <w:sz w:val="24"/>
              </w:rPr>
              <w:lastRenderedPageBreak/>
              <w:t>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 xml:space="preserve">Единственным критерием оценки заявок является «Цена договора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8A646D7" w:rsidR="00DB77F6" w:rsidRPr="007C18BC" w:rsidRDefault="00C5581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DF8944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152392B0" w:rsidR="00C55816" w:rsidRPr="007C18BC" w:rsidRDefault="00DB77F6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10BF2DAD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148011E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B7BE1BD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2A8FD7BE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6B5463D2" w:rsidR="0046009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62493773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6249377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1F865A4A" w:rsidR="00C93137" w:rsidRPr="007C18BC" w:rsidRDefault="00C93137" w:rsidP="00DB77F6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6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6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2445F935" w:rsidR="00052674" w:rsidRPr="007C18BC" w:rsidRDefault="002717F8" w:rsidP="0005267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6F440FE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122A36D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7C773126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  <w:r w:rsidR="000526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8" w:type="dxa"/>
          </w:tcPr>
          <w:p w14:paraId="62B7582C" w14:textId="03A58A4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B56E1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5F10FD34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052674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62493775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6249377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23AC8AFC" w:rsidR="003A6609" w:rsidRPr="007C18BC" w:rsidRDefault="003A6609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84431">
            <w:pPr>
              <w:pStyle w:val="5"/>
              <w:numPr>
                <w:ilvl w:val="0"/>
                <w:numId w:val="23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6914E997" w:rsidR="00522DDB" w:rsidRPr="007C18BC" w:rsidRDefault="00522DDB" w:rsidP="00522DD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>цена договора.</w:t>
            </w:r>
          </w:p>
          <w:p w14:paraId="3FCDB593" w14:textId="6252405D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lastRenderedPageBreak/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69DCE04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</w:t>
      </w:r>
      <w:r w:rsidR="0035753C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62493777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6249377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AE2855D" w:rsidR="00975958" w:rsidRPr="007C18BC" w:rsidRDefault="004E0756" w:rsidP="0005267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184431">
              <w:rPr>
                <w:rFonts w:ascii="Times New Roman" w:hAnsi="Times New Roman"/>
                <w:sz w:val="24"/>
              </w:rPr>
              <w:t>1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84431">
              <w:rPr>
                <w:rFonts w:ascii="Times New Roman" w:hAnsi="Times New Roman"/>
                <w:sz w:val="24"/>
              </w:rPr>
              <w:t>2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30583014"/>
          </w:p>
        </w:tc>
        <w:bookmarkEnd w:id="647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4CF7C449" w:rsidR="00D36D84" w:rsidRPr="007C18BC" w:rsidRDefault="00D36D8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67D241A3" w:rsidR="00D36D84" w:rsidRPr="007C18BC" w:rsidRDefault="001A34B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052674">
              <w:rPr>
                <w:rFonts w:ascii="Times New Roman" w:hAnsi="Times New Roman"/>
                <w:sz w:val="24"/>
              </w:rPr>
              <w:t>3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052674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419730165"/>
          </w:p>
        </w:tc>
        <w:bookmarkEnd w:id="648"/>
        <w:tc>
          <w:tcPr>
            <w:tcW w:w="9072" w:type="dxa"/>
          </w:tcPr>
          <w:p w14:paraId="39A6AC92" w14:textId="2C1FB134" w:rsidR="00D36D84" w:rsidRPr="007C18BC" w:rsidRDefault="008A4076" w:rsidP="00052674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052674">
              <w:rPr>
                <w:rFonts w:ascii="Times New Roman" w:hAnsi="Times New Roman"/>
                <w:sz w:val="24"/>
              </w:rPr>
              <w:t>4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052674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2D413588" w:rsidR="000D03A7" w:rsidRPr="00740CA5" w:rsidRDefault="000D03A7" w:rsidP="000526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6EA46A8" w:rsidR="000D03A7" w:rsidRPr="0061579A" w:rsidRDefault="000D03A7" w:rsidP="0035753C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184431" w:rsidRPr="00211527">
              <w:rPr>
                <w:rFonts w:ascii="Times New Roman" w:hAnsi="Times New Roman"/>
                <w:sz w:val="24"/>
              </w:rPr>
              <w:t>(форма </w:t>
            </w:r>
            <w:r w:rsidR="0035753C">
              <w:rPr>
                <w:rFonts w:ascii="Times New Roman" w:hAnsi="Times New Roman"/>
                <w:sz w:val="24"/>
              </w:rPr>
              <w:t>5</w:t>
            </w:r>
            <w:r w:rsidR="0018443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27798178" w:rsidR="000D03A7" w:rsidRPr="0061579A" w:rsidRDefault="00295E4E" w:rsidP="003575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35753C">
              <w:rPr>
                <w:rFonts w:ascii="Times New Roman" w:hAnsi="Times New Roman"/>
                <w:sz w:val="24"/>
              </w:rPr>
              <w:t>6</w:t>
            </w:r>
            <w:r w:rsidR="0018443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62493779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6249378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2129"/>
        <w:gridCol w:w="1698"/>
      </w:tblGrid>
      <w:tr w:rsidR="00816ED7" w:rsidRPr="00CD78A3" w14:paraId="2A1B5446" w14:textId="77777777" w:rsidTr="00D04A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2782" w14:textId="77777777" w:rsidR="00816ED7" w:rsidRPr="00CD78A3" w:rsidRDefault="00816ED7" w:rsidP="00270FF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97AB" w14:textId="77777777" w:rsidR="00816ED7" w:rsidRPr="00CD78A3" w:rsidRDefault="00816ED7" w:rsidP="00270FF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551C" w14:textId="77777777" w:rsidR="00816ED7" w:rsidRPr="00CD78A3" w:rsidRDefault="00816ED7" w:rsidP="00270FF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2C7" w14:textId="77777777" w:rsidR="00816ED7" w:rsidRPr="00CD78A3" w:rsidRDefault="00816ED7" w:rsidP="00270FF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3CE" w14:textId="77777777" w:rsidR="00816ED7" w:rsidRPr="00CD78A3" w:rsidRDefault="00816ED7" w:rsidP="00270FF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586EB4CF" w14:textId="77777777" w:rsidR="00816ED7" w:rsidRPr="00CD78A3" w:rsidRDefault="00816ED7" w:rsidP="00270FF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B458AB" w:rsidRPr="00E62206" w14:paraId="5317A7F3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A8F" w14:textId="3E6F671C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B494" w14:textId="52D379B5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Газосиликатные блоки ГРАС D 500, 600х200х300мм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982" w14:textId="74A03377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6E9A" w14:textId="40E3656D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3A2" w14:textId="6EB6D08D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64800,00</w:t>
            </w:r>
          </w:p>
        </w:tc>
      </w:tr>
      <w:tr w:rsidR="00B458AB" w:rsidRPr="00E62206" w14:paraId="30456C12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7A56" w14:textId="15F0FB1C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1EF7" w14:textId="58DE194B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монтажный МК30 газобетон BERGhome, 25кг (расход смеси при слое в 1 мм - 1,1-1,3 кг/м2)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EE3" w14:textId="766B95C6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62E" w14:textId="185DC425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59FF" w14:textId="603A729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6024,00</w:t>
            </w:r>
          </w:p>
        </w:tc>
      </w:tr>
      <w:tr w:rsidR="00B458AB" w:rsidRPr="00E62206" w14:paraId="427E82FB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8B7" w14:textId="5B7D2DF5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291C" w14:textId="6C58F66E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Шпатлевка финишная Старатели  20 кг(толщина слоя 0,3-3мм, расход на 1мм слоя 1,1 кг/м2, макс.размер фракции 0,2мм) 20кг. ТУ 5745-025-11779802-2009. 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EEA" w14:textId="3D4BF390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5562" w14:textId="25CB9ED3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A4A" w14:textId="0F98D162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10800,00</w:t>
            </w:r>
          </w:p>
        </w:tc>
      </w:tr>
      <w:tr w:rsidR="00B458AB" w:rsidRPr="00E62206" w14:paraId="42166DE7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B8D2" w14:textId="2BF2BF6A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768" w14:textId="1AA61D40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Штукатурка гипсовая Волма-слой 30кг (толщина 10-60мм, при толщ. 10мм расход 8-9 кг/кв.м). ГОСТ 31377-2008. 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D36" w14:textId="74A55013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F5CD" w14:textId="04FDE0F1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BCF9" w14:textId="1AAB30BB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26640,00</w:t>
            </w:r>
          </w:p>
        </w:tc>
      </w:tr>
      <w:tr w:rsidR="00B458AB" w:rsidRPr="00E62206" w14:paraId="445CCFF4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9493" w14:textId="71BCEE9F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85A0" w14:textId="781B49D0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Грунтовка акриловая глубокого проникновения Оптимист для внутренних работ (расход 100-250 мл/м2)  10 л.  ГОСТ 28196-89. Сертификат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1223" w14:textId="34792BB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B1EA" w14:textId="278F8EC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8C0" w14:textId="496667ED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6120,00</w:t>
            </w:r>
          </w:p>
        </w:tc>
      </w:tr>
      <w:tr w:rsidR="00B458AB" w:rsidRPr="00E62206" w14:paraId="6FEA3E2C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1F1" w14:textId="49EB9ABC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9D45" w14:textId="6E9C06F8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Бетонконтакт Церезит СТ19 15кг (расход 0,3-0,75 кг/м2, время высыхания 3 часа, плотность: 1,5 ± 0,1 кг/дм3) ТУ2316-018-58239148-2010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E4A" w14:textId="78ADC8E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7DB" w14:textId="3E0270D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E29" w14:textId="7EB08175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5652,00</w:t>
            </w:r>
          </w:p>
        </w:tc>
      </w:tr>
      <w:tr w:rsidR="00B458AB" w:rsidRPr="00E62206" w14:paraId="7D749C57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11C1" w14:textId="72C44EC7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BEA6" w14:textId="700F1DB4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ПФ-115 20 кг белая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695" w14:textId="54636807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AC6" w14:textId="049ABE92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CD6" w14:textId="3F8D9B57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B458AB" w:rsidRPr="00E62206" w14:paraId="65ED2ED4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A432" w14:textId="0EF37482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643" w14:textId="2CC96B48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Колер паста 100 гр (цвет по отдельному согласованию с заказчиком). 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B2C" w14:textId="368D2A34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0DD" w14:textId="6098DF4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BDE" w14:textId="63BBD268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B458AB" w:rsidRPr="00E62206" w14:paraId="1DF5D79B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EE30" w14:textId="46256AA5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7271" w14:textId="24790C57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Цемент М-500 50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C12" w14:textId="3783D186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246" w14:textId="5709D12D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31D7" w14:textId="2EAAA0D6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12672,00</w:t>
            </w:r>
          </w:p>
        </w:tc>
      </w:tr>
      <w:tr w:rsidR="00B458AB" w:rsidRPr="00E62206" w14:paraId="6F0F2EF1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842" w14:textId="52DB3B9F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999" w14:textId="3F8B30AF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288" w14:textId="62E90463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DFB" w14:textId="205A3138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01A" w14:textId="3F1EF05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2640,00</w:t>
            </w:r>
          </w:p>
        </w:tc>
      </w:tr>
      <w:tr w:rsidR="00B458AB" w:rsidRPr="00E62206" w14:paraId="7D6D7F7D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5A1" w14:textId="59D76EF5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18E" w14:textId="38C88E7D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Полимерстоун-1 полиуретановая эмаль для бетонного пола  25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3AE" w14:textId="20F7CA0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B71" w14:textId="5D0EF2EB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9FE" w14:textId="218A02E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20800,00</w:t>
            </w:r>
          </w:p>
        </w:tc>
      </w:tr>
      <w:tr w:rsidR="00B458AB" w:rsidRPr="00E62206" w14:paraId="2E14CDC3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C82B" w14:textId="010F10F4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57A" w14:textId="3A0A1551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равнополочный ГОСТ 8509-93 Ст3сп/пс 90х7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CE6" w14:textId="469F2AF8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CC2" w14:textId="63404302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D2DA" w14:textId="3357988A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4080,00</w:t>
            </w:r>
          </w:p>
        </w:tc>
      </w:tr>
      <w:tr w:rsidR="00B458AB" w:rsidRPr="00E62206" w14:paraId="235ECD93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023" w14:textId="2FE09281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B7CD" w14:textId="55612824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ГКЛ 1,2х2,5х0,0125 Декоратор ГОСТ 6266-97 Сертификат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B54" w14:textId="4283C6CA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6C5" w14:textId="546E195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AEE" w14:textId="1ECFC06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10200,00</w:t>
            </w:r>
          </w:p>
        </w:tc>
      </w:tr>
      <w:tr w:rsidR="00B458AB" w:rsidRPr="00E62206" w14:paraId="56C55110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454" w14:textId="0B4DDFA6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C3EA" w14:textId="45898C5E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Серпянка 50ммх20м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C57" w14:textId="231605EB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CF8" w14:textId="1EEDC690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E5A" w14:textId="22E75303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B458AB" w:rsidRPr="00E62206" w14:paraId="1E379F9A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C201" w14:textId="48DABA4E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8F7B" w14:textId="0A2A191B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Саморезы 3,5х25 (400шт)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9D5" w14:textId="1F68659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CCE" w14:textId="030F3BD7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804" w14:textId="7A77479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B458AB" w:rsidRPr="00E62206" w14:paraId="3E27823E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8B05" w14:textId="0C11E153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21DF" w14:textId="24FDEFB1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Саморез прессшайба 4.2/14 острая (150 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46CB" w14:textId="4D039886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155" w14:textId="1DFF1D88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7FD3" w14:textId="5F1C9D81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B458AB" w:rsidRPr="00E62206" w14:paraId="03F67AA5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380" w14:textId="3CE1182B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2DA8" w14:textId="2268EC4F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Дюбель-шуруп 6*40 (материал полипропилен, сталь)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5CCD" w14:textId="67D3596B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E4FD" w14:textId="321A4BD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072" w14:textId="35DD5000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B458AB" w:rsidRPr="00E62206" w14:paraId="765FCD11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CEA1" w14:textId="2E3E5F81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34B" w14:textId="29E2924F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 направляющий ПН-4 50/40/0,6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CEB1" w14:textId="0652ED5D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9DB" w14:textId="3668C8B3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69F6" w14:textId="6CE8528B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5439,00</w:t>
            </w:r>
          </w:p>
        </w:tc>
      </w:tr>
      <w:tr w:rsidR="00B458AB" w:rsidRPr="00E62206" w14:paraId="2346DA18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90C" w14:textId="7413AE3F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0592" w14:textId="3210A704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 стоечный ПС-2 50/50/0,6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A7AD" w14:textId="27B37E55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86E" w14:textId="2C0242A5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F30B" w14:textId="6DC37D85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12512,00</w:t>
            </w:r>
          </w:p>
        </w:tc>
      </w:tr>
      <w:tr w:rsidR="00B458AB" w:rsidRPr="00E62206" w14:paraId="0AE5DB40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902D" w14:textId="43E40F4E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F6CD" w14:textId="1F2C0EC9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Шпатлевка «Knauf» Фуген 25 кг (при заделке стыков расход 0,25 кг/м2, толщина 1-5мм)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20B" w14:textId="7FB33F63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B2FB" w14:textId="1A93C4B5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FDD" w14:textId="31EE2474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490,00</w:t>
            </w:r>
          </w:p>
        </w:tc>
      </w:tr>
      <w:tr w:rsidR="00B458AB" w:rsidRPr="00E62206" w14:paraId="34287BC0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CEF0" w14:textId="783FFAA0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8DD" w14:textId="497EC283" w:rsidR="00B458AB" w:rsidRPr="00B458AB" w:rsidRDefault="00B458AB" w:rsidP="00270FF0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 П/Э рукав1.5х150мкм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1A9" w14:textId="17F941A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F08" w14:textId="50591A8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C06A" w14:textId="055CA6D6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B458AB" w:rsidRPr="00E62206" w14:paraId="56667BB3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50B" w14:textId="1EF8F522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94A1" w14:textId="4FE0CF26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Шпатель фасадный, нержавеющая сталь, с двухкомпонентной ручкой 250мм ГОСТ 10778-83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AFB8" w14:textId="4E790CC6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768" w14:textId="14EBE824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826" w14:textId="3935693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B458AB" w:rsidRPr="00E62206" w14:paraId="50F042DB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053" w14:textId="7E77CEAD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E204" w14:textId="5540B5F0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Шпатель, нержавеющая сталь, двухкомпонетная ручка 75 мм ГОСТ 10778-83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54" w14:textId="51136A41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FE4A" w14:textId="70E02DA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CC1" w14:textId="634565E5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458AB" w:rsidRPr="00E62206" w14:paraId="6F016731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096" w14:textId="2E909207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4AA" w14:textId="7B3EE836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Уголок перфорированный оцинкованный 25х25х3000мм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BADC" w14:textId="7862DB6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03C" w14:textId="0388F19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E797" w14:textId="37A9E82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B458AB" w:rsidRPr="00E62206" w14:paraId="5A7E1C63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CC0" w14:textId="375F5F5F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1597" w14:textId="60DA8DCF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Малярная лента 50ммх50м ГОСТ 18251-87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BE1" w14:textId="0C3D05E1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A54" w14:textId="1C174210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D12" w14:textId="434E1191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B458AB" w:rsidRPr="00E62206" w14:paraId="06314C0F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B6E" w14:textId="3B7F3749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028" w14:textId="1A78B361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Кисть плоская Профи 2,5/63 мм </w:t>
            </w: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ГОСТ 10831-87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2629" w14:textId="2504B288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E59D" w14:textId="4041D07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F1B" w14:textId="37E83762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458AB" w:rsidRPr="00E62206" w14:paraId="00E4D877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87C" w14:textId="23864B22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6E5" w14:textId="71FD2859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 х/б с ПВХ нит ГОСТ 5007-2014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B5C" w14:textId="62A17AA0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CCB" w14:textId="67EA25AA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FF74" w14:textId="1CB3C6E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B458AB" w:rsidRPr="00E62206" w14:paraId="384E6058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01B" w14:textId="1801C5BC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F276" w14:textId="170B8A40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Валик 230мм полиакрил в комплекте с ручкой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854" w14:textId="37E30F3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F1BB" w14:textId="1CCCB09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43C9" w14:textId="73A050D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1140,00</w:t>
            </w:r>
          </w:p>
        </w:tc>
      </w:tr>
      <w:tr w:rsidR="00B458AB" w:rsidRPr="00E62206" w14:paraId="62EF2F01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025" w14:textId="30C381A2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AC8F" w14:textId="5750E929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Ванночка для краски 270х260мм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9782" w14:textId="684B730B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A7D" w14:textId="31896CE6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A18" w14:textId="00238FB9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B458AB" w:rsidRPr="00E62206" w14:paraId="6FC830CE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5F9" w14:textId="560DA468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478E" w14:textId="646913CE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Шкурка шлифовальная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F1F8" w14:textId="6F4D495A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9B2" w14:textId="0303F4CA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435E" w14:textId="49D2AB3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458AB" w:rsidRPr="00E62206" w14:paraId="5CD5CDA9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1B2" w14:textId="2E29A080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FC92" w14:textId="0DFF201A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Мешки полипр 55*90 см ГОСТ 32522-2013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DE3" w14:textId="32005CC4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06EE" w14:textId="52F3A39E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ADA7" w14:textId="67D8CB1F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3900,00</w:t>
            </w:r>
          </w:p>
        </w:tc>
      </w:tr>
      <w:tr w:rsidR="00B458AB" w:rsidRPr="00E62206" w14:paraId="30C3AF7E" w14:textId="77777777" w:rsidTr="00105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F1D" w14:textId="0F7F3182" w:rsidR="00B458AB" w:rsidRPr="00B458AB" w:rsidRDefault="00B458AB" w:rsidP="00270FF0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7288" w14:textId="1D9AF436" w:rsidR="00B458AB" w:rsidRPr="00B458AB" w:rsidRDefault="00B458AB" w:rsidP="00A6537B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Маячок 100х3000мм (оцинкованная сталь)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1B0" w14:textId="02F56598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5E18" w14:textId="1B4718F7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7830" w14:textId="11957DAC" w:rsidR="00B458AB" w:rsidRPr="00B458AB" w:rsidRDefault="00B458AB" w:rsidP="00270FF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B4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B458AB" w:rsidRPr="00E62206" w14:paraId="02B87610" w14:textId="77777777" w:rsidTr="00270FF0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6E9" w14:textId="77777777" w:rsidR="00B458AB" w:rsidRPr="001F4D6A" w:rsidRDefault="00B458AB" w:rsidP="00270F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D6A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161F" w14:textId="1D3D0486" w:rsidR="00B458AB" w:rsidRPr="00B458AB" w:rsidRDefault="00B458AB" w:rsidP="00270F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</w:t>
            </w:r>
            <w:r w:rsidR="000A3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5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534,00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62493781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3B5F836A" w14:textId="77777777" w:rsidR="00816ED7" w:rsidRDefault="00816ED7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62493782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A415FDC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lastRenderedPageBreak/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816ED7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094D4415" w:rsidR="00C954B9" w:rsidRPr="0010544D" w:rsidRDefault="00C954B9" w:rsidP="004247B8">
      <w:pPr>
        <w:rPr>
          <w:rFonts w:ascii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4A4A34" w:rsidRPr="004A4A34">
        <w:rPr>
          <w:rFonts w:ascii="Times New Roman" w:hAnsi="Times New Roman"/>
          <w:sz w:val="24"/>
          <w:szCs w:val="24"/>
        </w:rPr>
        <w:t xml:space="preserve"> </w:t>
      </w:r>
      <w:r w:rsidR="004247B8" w:rsidRPr="004231A9">
        <w:rPr>
          <w:rFonts w:ascii="Times New Roman" w:hAnsi="Times New Roman"/>
          <w:b/>
          <w:sz w:val="22"/>
          <w:szCs w:val="22"/>
        </w:rPr>
        <w:t xml:space="preserve">поставку </w:t>
      </w:r>
      <w:r w:rsidR="0010544D" w:rsidRPr="0010544D">
        <w:rPr>
          <w:rFonts w:ascii="Times New Roman" w:hAnsi="Times New Roman"/>
          <w:b/>
          <w:color w:val="000000"/>
          <w:sz w:val="24"/>
          <w:szCs w:val="24"/>
        </w:rPr>
        <w:t>строительных материалов для ремонта в помещении для установки индукционной печи в осях 53-54/2,А-Г/2.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6C9911B7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7499A48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6DB09F49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2BDB9946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lastRenderedPageBreak/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A9A749B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16ED7">
        <w:rPr>
          <w:rFonts w:ascii="Times New Roman" w:hAnsi="Times New Roman"/>
          <w:iCs/>
          <w:snapToGrid w:val="0"/>
          <w:sz w:val="24"/>
        </w:rPr>
        <w:t>АО «НПП «Алмаз»</w:t>
      </w:r>
      <w:r w:rsidR="00816ED7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816ED7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816ED7" w:rsidRPr="00AF5638">
        <w:rPr>
          <w:rFonts w:ascii="Times New Roman" w:hAnsi="Times New Roman"/>
          <w:iCs/>
          <w:snapToGrid w:val="0"/>
          <w:sz w:val="24"/>
        </w:rPr>
        <w:t>.</w:t>
      </w:r>
      <w:r w:rsidR="00816ED7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62493783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8443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36B27BEE" w14:textId="77777777" w:rsidR="00AD53F8" w:rsidRDefault="00AD53F8" w:rsidP="00190480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2785DA41" w14:textId="77777777" w:rsidR="00AD53F8" w:rsidRPr="007C18BC" w:rsidRDefault="00AD53F8" w:rsidP="00AD53F8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55"/>
        <w:gridCol w:w="1560"/>
        <w:gridCol w:w="1701"/>
        <w:gridCol w:w="1559"/>
        <w:gridCol w:w="1707"/>
        <w:gridCol w:w="852"/>
        <w:gridCol w:w="851"/>
      </w:tblGrid>
      <w:tr w:rsidR="00AD53F8" w:rsidRPr="00AF5638" w14:paraId="4DE1B2E5" w14:textId="77777777" w:rsidTr="001B3312">
        <w:tc>
          <w:tcPr>
            <w:tcW w:w="675" w:type="dxa"/>
            <w:shd w:val="clear" w:color="auto" w:fill="auto"/>
            <w:vAlign w:val="center"/>
          </w:tcPr>
          <w:p w14:paraId="5512C122" w14:textId="77777777" w:rsidR="00AD53F8" w:rsidRPr="00AF5638" w:rsidRDefault="00AD53F8" w:rsidP="001B3312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055" w:type="dxa"/>
            <w:vAlign w:val="center"/>
          </w:tcPr>
          <w:p w14:paraId="4B88272B" w14:textId="77777777" w:rsidR="00AD53F8" w:rsidRPr="00AF5638" w:rsidRDefault="00AD53F8" w:rsidP="001B331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537317" w14:textId="77777777" w:rsidR="00AD53F8" w:rsidRPr="00AF5638" w:rsidRDefault="00AD53F8" w:rsidP="001B33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3973045C" w14:textId="77777777" w:rsidR="00AD53F8" w:rsidRPr="00AF5638" w:rsidRDefault="00AD53F8" w:rsidP="001B33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9"/>
            </w:r>
          </w:p>
        </w:tc>
        <w:tc>
          <w:tcPr>
            <w:tcW w:w="1559" w:type="dxa"/>
            <w:vAlign w:val="center"/>
          </w:tcPr>
          <w:p w14:paraId="0C7B1072" w14:textId="77777777" w:rsidR="00AD53F8" w:rsidRDefault="00AD53F8" w:rsidP="001B33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C26AC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EC26AC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0"/>
            </w:r>
          </w:p>
        </w:tc>
        <w:tc>
          <w:tcPr>
            <w:tcW w:w="1707" w:type="dxa"/>
            <w:vAlign w:val="center"/>
          </w:tcPr>
          <w:p w14:paraId="6832A2C7" w14:textId="77777777" w:rsidR="00AD53F8" w:rsidRDefault="00AD53F8" w:rsidP="001B33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C26AC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EC26AC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1"/>
            </w:r>
          </w:p>
        </w:tc>
        <w:tc>
          <w:tcPr>
            <w:tcW w:w="852" w:type="dxa"/>
          </w:tcPr>
          <w:p w14:paraId="799BA36D" w14:textId="77777777" w:rsidR="00AD53F8" w:rsidRPr="00AF5638" w:rsidRDefault="00AD53F8" w:rsidP="001B33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</w:tcPr>
          <w:p w14:paraId="62D98575" w14:textId="77777777" w:rsidR="00AD53F8" w:rsidRPr="00AF5638" w:rsidRDefault="00AD53F8" w:rsidP="001B33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</w:tbl>
    <w:p w14:paraId="3EA5BFCA" w14:textId="238479B8" w:rsidR="00C954B9" w:rsidRPr="0035753C" w:rsidRDefault="00C954B9" w:rsidP="0035753C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29"/>
      <w:bookmarkStart w:id="700" w:name="_Toc418282236"/>
      <w:bookmarkStart w:id="701" w:name="_Toc418282241"/>
      <w:bookmarkStart w:id="702" w:name="_Ref90381523"/>
      <w:bookmarkStart w:id="703" w:name="_Toc90385124"/>
      <w:bookmarkStart w:id="704" w:name="_Ref93268095"/>
      <w:bookmarkStart w:id="705" w:name="_Ref93268099"/>
      <w:bookmarkStart w:id="706" w:name="_Toc311975390"/>
      <w:bookmarkStart w:id="707" w:name="_Toc415874708"/>
      <w:bookmarkStart w:id="708" w:name="_Toc62493787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r w:rsidRPr="0035753C">
        <w:rPr>
          <w:rFonts w:ascii="Times New Roman" w:hAnsi="Times New Roman"/>
          <w:sz w:val="24"/>
        </w:rPr>
        <w:lastRenderedPageBreak/>
        <w:t xml:space="preserve">План распределения объемов </w:t>
      </w:r>
      <w:r w:rsidR="00E87AEE" w:rsidRPr="0035753C">
        <w:rPr>
          <w:rFonts w:ascii="Times New Roman" w:hAnsi="Times New Roman"/>
          <w:sz w:val="24"/>
        </w:rPr>
        <w:t xml:space="preserve">поставки продукции </w:t>
      </w:r>
      <w:r w:rsidRPr="0035753C">
        <w:rPr>
          <w:rFonts w:ascii="Times New Roman" w:hAnsi="Times New Roman"/>
          <w:sz w:val="24"/>
        </w:rPr>
        <w:t>(форма </w:t>
      </w:r>
      <w:r w:rsidR="0035753C">
        <w:rPr>
          <w:rFonts w:ascii="Times New Roman" w:hAnsi="Times New Roman"/>
          <w:sz w:val="24"/>
        </w:rPr>
        <w:t>3</w:t>
      </w:r>
      <w:r w:rsidRPr="0035753C">
        <w:rPr>
          <w:rFonts w:ascii="Times New Roman" w:hAnsi="Times New Roman"/>
          <w:sz w:val="24"/>
        </w:rPr>
        <w:t>)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9" w:name="_Toc90385125"/>
      <w:bookmarkStart w:id="710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9"/>
      <w:bookmarkEnd w:id="710"/>
    </w:p>
    <w:p w14:paraId="6E0FA6EE" w14:textId="6C7BF32E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5753C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184431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6BC20BAC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Ref419730103"/>
      <w:bookmarkStart w:id="712" w:name="_Toc62493788"/>
      <w:r w:rsidRPr="007C18BC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D76FD7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1"/>
      <w:bookmarkEnd w:id="712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7A875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D76FD7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2"/>
      </w:r>
    </w:p>
    <w:p w14:paraId="77E96AC4" w14:textId="00C032ED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078B412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или Ф.И.О.</w:t>
      </w:r>
      <w:r w:rsidR="006F22F7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 xml:space="preserve"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</w:t>
      </w:r>
      <w:r w:rsidRPr="00CD601A">
        <w:rPr>
          <w:rFonts w:ascii="Times New Roman" w:hAnsi="Times New Roman"/>
          <w:iCs/>
          <w:snapToGrid w:val="0"/>
          <w:sz w:val="24"/>
        </w:rPr>
        <w:lastRenderedPageBreak/>
        <w:t>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3" w:name="_Toc418282248"/>
      <w:bookmarkStart w:id="714" w:name="_Toc418282252"/>
      <w:bookmarkStart w:id="715" w:name="_Toc415874709"/>
      <w:bookmarkStart w:id="716" w:name="_Toc415874710"/>
      <w:bookmarkStart w:id="717" w:name="_Toc415874711"/>
      <w:bookmarkStart w:id="718" w:name="_Toc415874712"/>
      <w:bookmarkStart w:id="719" w:name="_Toc415874713"/>
      <w:bookmarkStart w:id="720" w:name="_Toc415874714"/>
      <w:bookmarkStart w:id="721" w:name="_Toc415874715"/>
      <w:bookmarkStart w:id="722" w:name="_Toc415874722"/>
      <w:bookmarkStart w:id="723" w:name="_Toc415874729"/>
      <w:bookmarkStart w:id="724" w:name="_Toc415874736"/>
      <w:bookmarkStart w:id="725" w:name="_Toc415874743"/>
      <w:bookmarkStart w:id="726" w:name="_Toc415874762"/>
      <w:bookmarkStart w:id="727" w:name="_Toc415874763"/>
      <w:bookmarkStart w:id="728" w:name="_Toc415874764"/>
      <w:bookmarkStart w:id="729" w:name="_Toc415874765"/>
      <w:bookmarkStart w:id="730" w:name="_Toc415874766"/>
      <w:bookmarkStart w:id="731" w:name="_Toc415874767"/>
      <w:bookmarkStart w:id="732" w:name="_Toc415874768"/>
      <w:bookmarkStart w:id="733" w:name="_Toc415874769"/>
      <w:bookmarkStart w:id="734" w:name="_Toc415874770"/>
      <w:bookmarkStart w:id="735" w:name="_Toc415874771"/>
      <w:bookmarkStart w:id="736" w:name="_Toc415874772"/>
      <w:bookmarkStart w:id="737" w:name="_Toc415874773"/>
      <w:bookmarkStart w:id="738" w:name="_Toc415874774"/>
      <w:bookmarkStart w:id="739" w:name="_Toc415874775"/>
      <w:bookmarkStart w:id="740" w:name="_Toc415874776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68DAACC5" w14:textId="0DBDB5B6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1" w:name="_Ref525592686"/>
      <w:bookmarkStart w:id="742" w:name="_Ref525592709"/>
      <w:bookmarkStart w:id="743" w:name="_Ref525592964"/>
      <w:bookmarkStart w:id="744" w:name="_Ref525592974"/>
      <w:bookmarkStart w:id="745" w:name="_Ref525634168"/>
      <w:bookmarkStart w:id="746" w:name="_Toc526926104"/>
      <w:bookmarkStart w:id="747" w:name="_Toc62493789"/>
      <w:bookmarkStart w:id="748" w:name="_Ref313447467"/>
      <w:bookmarkStart w:id="749" w:name="_Ref313450486"/>
      <w:bookmarkStart w:id="750" w:name="_Ref313450499"/>
      <w:bookmarkStart w:id="751" w:name="_Ref314100122"/>
      <w:bookmarkStart w:id="752" w:name="_Ref314100248"/>
      <w:bookmarkStart w:id="753" w:name="_Ref314100448"/>
      <w:bookmarkStart w:id="754" w:name="_Ref314100664"/>
      <w:bookmarkStart w:id="755" w:name="_Ref314100672"/>
      <w:bookmarkStart w:id="756" w:name="_Ref314100707"/>
      <w:bookmarkStart w:id="757" w:name="_Toc415874779"/>
      <w:r>
        <w:rPr>
          <w:rFonts w:ascii="Times New Roman" w:hAnsi="Times New Roman"/>
          <w:sz w:val="24"/>
        </w:rPr>
        <w:lastRenderedPageBreak/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BE0326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1"/>
      <w:bookmarkEnd w:id="742"/>
      <w:bookmarkEnd w:id="743"/>
      <w:bookmarkEnd w:id="744"/>
      <w:bookmarkEnd w:id="745"/>
      <w:bookmarkEnd w:id="746"/>
      <w:bookmarkEnd w:id="747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4A027899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84431">
            <w:pPr>
              <w:pStyle w:val="af2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4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3F566B13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58" w:name="_Ref526955090"/>
      <w:bookmarkStart w:id="759" w:name="_Ref526955091"/>
      <w:bookmarkStart w:id="760" w:name="_Toc62493790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BE0326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58"/>
      <w:bookmarkEnd w:id="759"/>
      <w:bookmarkEnd w:id="760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3389FA5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85"/>
        <w:gridCol w:w="712"/>
        <w:gridCol w:w="1134"/>
        <w:gridCol w:w="1414"/>
        <w:gridCol w:w="1134"/>
      </w:tblGrid>
      <w:tr w:rsidR="006F22F7" w:rsidRPr="006F22F7" w14:paraId="35C984B7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142C" w14:textId="5ED5935D" w:rsidR="006F22F7" w:rsidRPr="006F22F7" w:rsidRDefault="006F22F7" w:rsidP="006F22F7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6F22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2F7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FB6A" w14:textId="72A3EAAB" w:rsidR="006F22F7" w:rsidRPr="006F22F7" w:rsidRDefault="006F22F7" w:rsidP="006F22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(характеристики/комплектность)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1D312" w14:textId="77777777" w:rsidR="006F22F7" w:rsidRPr="006F22F7" w:rsidRDefault="006F22F7" w:rsidP="00B77F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CB30E9" w14:textId="77777777" w:rsidR="006F22F7" w:rsidRPr="006F22F7" w:rsidRDefault="006F22F7" w:rsidP="00B7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20062D" w14:textId="77777777" w:rsidR="006F22F7" w:rsidRPr="006F22F7" w:rsidRDefault="006F22F7" w:rsidP="00B77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9DAA5" w14:textId="77777777" w:rsidR="006F22F7" w:rsidRPr="006F22F7" w:rsidRDefault="006F22F7" w:rsidP="006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sz w:val="24"/>
                <w:szCs w:val="24"/>
              </w:rPr>
              <w:t>Общая сумма,</w:t>
            </w:r>
          </w:p>
          <w:p w14:paraId="7665ADCD" w14:textId="77777777" w:rsidR="006F22F7" w:rsidRPr="006F22F7" w:rsidRDefault="006F22F7" w:rsidP="006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F7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1F4D6A" w:rsidRPr="002011F6" w14:paraId="42CB786A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220C" w14:textId="7422E70E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D75C" w14:textId="4A0D1D1E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DCAF" w14:textId="153915FC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7ED94" w14:textId="73E437AE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235F6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CE720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520FEBDA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406B" w14:textId="0CA6AA09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0E67" w14:textId="302B6AA3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74D6" w14:textId="786AB194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71367" w14:textId="7A06F826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03234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2E24A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38DB9901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E229" w14:textId="5009AA3C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222D" w14:textId="6BA26500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E5AD" w14:textId="58CA8021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2E2B4" w14:textId="70D5E54C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010D2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224D4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288763E7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99D9" w14:textId="1D344951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F58B" w14:textId="207E028B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BBEC" w14:textId="7F815A9C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C53230" w14:textId="1DD495BE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33307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97A58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321D6174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57E7" w14:textId="1BBEAC05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2198" w14:textId="0B2EC16A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949E" w14:textId="254CB7AA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4476B" w14:textId="79ED7274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49B6E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3B9059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7BCE528A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5EAE" w14:textId="1619951E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143F" w14:textId="7FB677A9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A953" w14:textId="4F22A8E7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2B956" w14:textId="7CD9EB3E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CC619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788D38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3EA22883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76FD" w14:textId="3278D9DC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8F52" w14:textId="6BABA228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F43D" w14:textId="6947343B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28B85" w14:textId="6E7A6A26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F5278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BA7D3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184B3A98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01C7" w14:textId="73B6231F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277B" w14:textId="3CD5DE18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5AA6" w14:textId="05237897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D3584A" w14:textId="614A942D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EDB62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329E7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4D6A" w:rsidRPr="002011F6" w14:paraId="58D2A262" w14:textId="77777777" w:rsidTr="001F4D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8B20" w14:textId="321CED84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FD0E" w14:textId="1ED37ADB" w:rsidR="001F4D6A" w:rsidRPr="001F4D6A" w:rsidRDefault="001F4D6A" w:rsidP="00D04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BEED" w14:textId="7A68BACE" w:rsidR="001F4D6A" w:rsidRPr="001F4D6A" w:rsidRDefault="001F4D6A" w:rsidP="00D04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D76D2" w14:textId="2D6E4563" w:rsidR="001F4D6A" w:rsidRPr="001F4D6A" w:rsidRDefault="001F4D6A" w:rsidP="00D04A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41F46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070C2" w14:textId="77777777" w:rsidR="001F4D6A" w:rsidRPr="006F22F7" w:rsidRDefault="001F4D6A" w:rsidP="00D04A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6F897FD7" w14:textId="247CCC69" w:rsidR="004D1533" w:rsidRPr="007C18BC" w:rsidRDefault="00B811ED" w:rsidP="006F22F7">
      <w:pPr>
        <w:pStyle w:val="2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1" w:name="_Ref526853887"/>
      <w:bookmarkStart w:id="762" w:name="_Toc62493791"/>
      <w:r w:rsidR="00B6108A" w:rsidRPr="007C18BC">
        <w:rPr>
          <w:rFonts w:ascii="Times New Roman" w:hAnsi="Times New Roman"/>
          <w:sz w:val="24"/>
        </w:rPr>
        <w:lastRenderedPageBreak/>
        <w:t>ПРОЕКТ ДОГОВОРА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61"/>
      <w:bookmarkEnd w:id="762"/>
    </w:p>
    <w:p w14:paraId="08FA5F5C" w14:textId="563623EE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6F22F7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3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4" w:name="_Ref313447456"/>
      <w:bookmarkStart w:id="765" w:name="_Ref313447487"/>
      <w:bookmarkStart w:id="766" w:name="_Ref414042300"/>
      <w:bookmarkStart w:id="767" w:name="_Ref414042605"/>
      <w:bookmarkStart w:id="768" w:name="_Toc415874780"/>
      <w:bookmarkStart w:id="769" w:name="_Toc62493792"/>
      <w:r w:rsidRPr="007C18BC">
        <w:rPr>
          <w:rFonts w:ascii="Times New Roman" w:hAnsi="Times New Roman"/>
          <w:sz w:val="24"/>
        </w:rPr>
        <w:lastRenderedPageBreak/>
        <w:t>Т</w:t>
      </w:r>
      <w:bookmarkEnd w:id="763"/>
      <w:bookmarkEnd w:id="764"/>
      <w:bookmarkEnd w:id="765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6"/>
      <w:bookmarkEnd w:id="767"/>
      <w:bookmarkEnd w:id="768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9"/>
    </w:p>
    <w:p w14:paraId="73157575" w14:textId="2F0A6F90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6F22F7">
        <w:rPr>
          <w:rFonts w:ascii="Times New Roman" w:hAnsi="Times New Roman"/>
          <w:bCs/>
          <w:sz w:val="24"/>
        </w:rPr>
        <w:t>Требования</w:t>
      </w:r>
      <w:r w:rsidR="006F22F7" w:rsidRPr="00093FCE">
        <w:rPr>
          <w:rFonts w:ascii="Times New Roman" w:hAnsi="Times New Roman"/>
          <w:bCs/>
          <w:sz w:val="24"/>
        </w:rPr>
        <w:t xml:space="preserve">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014C7" w14:textId="77777777" w:rsidR="00E70C97" w:rsidRDefault="00E70C97" w:rsidP="00BE4551">
      <w:pPr>
        <w:spacing w:after="0" w:line="240" w:lineRule="auto"/>
      </w:pPr>
      <w:r>
        <w:separator/>
      </w:r>
    </w:p>
  </w:endnote>
  <w:endnote w:type="continuationSeparator" w:id="0">
    <w:p w14:paraId="14E44FFF" w14:textId="77777777" w:rsidR="00E70C97" w:rsidRDefault="00E70C97" w:rsidP="00BE4551">
      <w:pPr>
        <w:spacing w:after="0" w:line="240" w:lineRule="auto"/>
      </w:pPr>
      <w:r>
        <w:continuationSeparator/>
      </w:r>
    </w:p>
  </w:endnote>
  <w:endnote w:type="continuationNotice" w:id="1">
    <w:p w14:paraId="72542E08" w14:textId="77777777" w:rsidR="00E70C97" w:rsidRDefault="00E70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10544D" w:rsidRPr="00A1776F" w:rsidRDefault="0010544D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84685">
              <w:rPr>
                <w:rFonts w:ascii="Times New Roman" w:hAnsi="Times New Roman"/>
                <w:bCs/>
                <w:noProof/>
                <w:sz w:val="24"/>
                <w:szCs w:val="24"/>
              </w:rPr>
              <w:t>63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10544D" w:rsidRPr="0032691D" w:rsidRDefault="0010544D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84685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10544D" w:rsidRPr="00744924" w:rsidRDefault="0010544D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684685">
      <w:rPr>
        <w:bCs/>
        <w:noProof/>
      </w:rPr>
      <w:t>67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2630" w14:textId="77777777" w:rsidR="00E70C97" w:rsidRDefault="00E70C97" w:rsidP="00BE4551">
      <w:pPr>
        <w:spacing w:after="0" w:line="240" w:lineRule="auto"/>
      </w:pPr>
      <w:r>
        <w:separator/>
      </w:r>
    </w:p>
  </w:footnote>
  <w:footnote w:type="continuationSeparator" w:id="0">
    <w:p w14:paraId="639B8BB3" w14:textId="77777777" w:rsidR="00E70C97" w:rsidRDefault="00E70C97" w:rsidP="00BE4551">
      <w:pPr>
        <w:spacing w:after="0" w:line="240" w:lineRule="auto"/>
      </w:pPr>
      <w:r>
        <w:continuationSeparator/>
      </w:r>
    </w:p>
  </w:footnote>
  <w:footnote w:type="continuationNotice" w:id="1">
    <w:p w14:paraId="1F4B6DE1" w14:textId="77777777" w:rsidR="00E70C97" w:rsidRDefault="00E70C97">
      <w:pPr>
        <w:spacing w:after="0" w:line="240" w:lineRule="auto"/>
      </w:pPr>
    </w:p>
  </w:footnote>
  <w:footnote w:id="2">
    <w:p w14:paraId="63CEC5E2" w14:textId="7EA7BC69" w:rsidR="0010544D" w:rsidRPr="0067066B" w:rsidRDefault="0010544D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10544D" w:rsidRDefault="0010544D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10544D" w:rsidRDefault="0010544D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10544D" w:rsidRDefault="0010544D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10544D" w:rsidRPr="002951D9" w:rsidRDefault="0010544D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10544D" w:rsidRPr="007C18BC" w:rsidRDefault="0010544D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0C61003B" w14:textId="77777777" w:rsidR="00AD53F8" w:rsidRDefault="00AD53F8" w:rsidP="00AD53F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9">
    <w:p w14:paraId="0052849F" w14:textId="77777777" w:rsidR="00AD53F8" w:rsidRDefault="00AD53F8" w:rsidP="00AD53F8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78B6692D" w14:textId="77777777" w:rsidR="00AD53F8" w:rsidRDefault="00AD53F8" w:rsidP="00AD53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08EDE401" w14:textId="77777777" w:rsidR="00AD53F8" w:rsidRDefault="00AD53F8" w:rsidP="00AD53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46FFC882" w14:textId="77777777" w:rsidR="0010544D" w:rsidRPr="007C18BC" w:rsidRDefault="0010544D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3">
    <w:p w14:paraId="5DBC05FB" w14:textId="77777777" w:rsidR="0010544D" w:rsidRPr="007C18BC" w:rsidRDefault="0010544D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3648972D" w14:textId="77777777" w:rsidR="0010544D" w:rsidRDefault="0010544D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10544D" w:rsidRPr="00EB5C02" w:rsidRDefault="0010544D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10544D" w:rsidRPr="00EB5C02" w:rsidRDefault="0010544D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D921F4"/>
    <w:multiLevelType w:val="multilevel"/>
    <w:tmpl w:val="F27048DC"/>
    <w:numStyleLink w:val="a1"/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2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5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6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1"/>
  </w:num>
  <w:num w:numId="3">
    <w:abstractNumId w:val="12"/>
  </w:num>
  <w:num w:numId="4">
    <w:abstractNumId w:val="28"/>
  </w:num>
  <w:num w:numId="5">
    <w:abstractNumId w:val="19"/>
  </w:num>
  <w:num w:numId="6">
    <w:abstractNumId w:val="26"/>
  </w:num>
  <w:num w:numId="7">
    <w:abstractNumId w:val="34"/>
  </w:num>
  <w:num w:numId="8">
    <w:abstractNumId w:val="13"/>
  </w:num>
  <w:num w:numId="9">
    <w:abstractNumId w:val="6"/>
  </w:num>
  <w:num w:numId="10">
    <w:abstractNumId w:val="20"/>
  </w:num>
  <w:num w:numId="11">
    <w:abstractNumId w:val="0"/>
  </w:num>
  <w:num w:numId="12">
    <w:abstractNumId w:val="18"/>
  </w:num>
  <w:num w:numId="13">
    <w:abstractNumId w:val="22"/>
  </w:num>
  <w:num w:numId="14">
    <w:abstractNumId w:val="5"/>
  </w:num>
  <w:num w:numId="15">
    <w:abstractNumId w:val="33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1"/>
  </w:num>
  <w:num w:numId="21">
    <w:abstractNumId w:val="3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9"/>
  </w:num>
  <w:num w:numId="25">
    <w:abstractNumId w:val="30"/>
  </w:num>
  <w:num w:numId="26">
    <w:abstractNumId w:val="10"/>
  </w:num>
  <w:num w:numId="27">
    <w:abstractNumId w:val="29"/>
  </w:num>
  <w:num w:numId="28">
    <w:abstractNumId w:val="15"/>
  </w:num>
  <w:num w:numId="29">
    <w:abstractNumId w:val="4"/>
  </w:num>
  <w:num w:numId="30">
    <w:abstractNumId w:val="2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8"/>
  </w:num>
  <w:num w:numId="39">
    <w:abstractNumId w:val="7"/>
  </w:num>
  <w:num w:numId="40">
    <w:abstractNumId w:val="35"/>
  </w:num>
  <w:num w:numId="41">
    <w:abstractNumId w:val="3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37FD0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674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403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8E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B67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544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498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480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4D6A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0FF0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21C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123F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53C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1A9"/>
    <w:rsid w:val="0042363F"/>
    <w:rsid w:val="00423AAD"/>
    <w:rsid w:val="004247B8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0F4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A34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29AA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4D6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30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719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2FD5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1B7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685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2F7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2F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67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3719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17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ED7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97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5573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37B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3F8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8AB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77F4A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20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3D26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326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3FAA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4AFC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6FD7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7F6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0C97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1E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9EB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5CF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CC16-DBF5-475A-B142-18D9810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23481</Words>
  <Characters>133843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2021-05-28T09:58:00Z</dcterms:created>
  <dcterms:modified xsi:type="dcterms:W3CDTF">2021-05-28T09:58:00Z</dcterms:modified>
</cp:coreProperties>
</file>