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05989688" w14:textId="277DF48E" w:rsidR="001846DF" w:rsidRDefault="00A710AF" w:rsidP="00B15D31">
      <w:pPr>
        <w:pStyle w:val="a"/>
        <w:numPr>
          <w:ilvl w:val="0"/>
          <w:numId w:val="0"/>
        </w:numPr>
        <w:spacing w:before="1760"/>
        <w:jc w:val="center"/>
        <w:rPr>
          <w:rFonts w:ascii="Times New Roman" w:hAnsi="Times New Roman"/>
          <w:sz w:val="24"/>
        </w:rPr>
      </w:pPr>
      <w:r w:rsidRPr="00A873A0">
        <w:rPr>
          <w:rStyle w:val="afffff4"/>
          <w:rFonts w:ascii="Times New Roman" w:hAnsi="Times New Roman"/>
        </w:rPr>
        <w:t>ИЗВЕЩЕНИЕ</w:t>
      </w:r>
      <w:r w:rsidR="001225B0" w:rsidRPr="00A873A0">
        <w:rPr>
          <w:rStyle w:val="afffff4"/>
          <w:rFonts w:ascii="Times New Roman" w:hAnsi="Times New Roman"/>
        </w:rPr>
        <w:t xml:space="preserve"> ОБ ОСУЩЕСТВЛЕНИИ ЗАКУПКИ</w:t>
      </w:r>
      <w:r w:rsidRPr="00A873A0">
        <w:rPr>
          <w:rStyle w:val="afffff4"/>
          <w:rFonts w:ascii="Times New Roman" w:hAnsi="Times New Roman"/>
        </w:rPr>
        <w:t xml:space="preserve"> </w:t>
      </w:r>
      <w:r w:rsidR="0078095B" w:rsidRPr="00A873A0">
        <w:rPr>
          <w:rStyle w:val="afffff4"/>
          <w:rFonts w:ascii="Times New Roman" w:hAnsi="Times New Roman"/>
        </w:rPr>
        <w:br/>
      </w:r>
      <w:r w:rsidR="0023100E" w:rsidRPr="00A873A0">
        <w:rPr>
          <w:rStyle w:val="afffff4"/>
          <w:rFonts w:ascii="Times New Roman" w:hAnsi="Times New Roman"/>
        </w:rPr>
        <w:t xml:space="preserve">по </w:t>
      </w:r>
      <w:r w:rsidR="00727158" w:rsidRPr="00A873A0">
        <w:rPr>
          <w:rStyle w:val="afffff4"/>
          <w:rFonts w:ascii="Times New Roman" w:hAnsi="Times New Roman"/>
        </w:rPr>
        <w:t xml:space="preserve">запросу </w:t>
      </w:r>
      <w:r w:rsidR="00BA579A" w:rsidRPr="00A873A0">
        <w:rPr>
          <w:rStyle w:val="afffff4"/>
          <w:rFonts w:ascii="Times New Roman" w:hAnsi="Times New Roman"/>
        </w:rPr>
        <w:t>котировок</w:t>
      </w:r>
      <w:r w:rsidR="00EF0869" w:rsidRPr="00A873A0">
        <w:rPr>
          <w:rStyle w:val="afffff4"/>
          <w:rFonts w:ascii="Times New Roman" w:hAnsi="Times New Roman"/>
        </w:rPr>
        <w:t xml:space="preserve"> </w:t>
      </w:r>
      <w:r w:rsidR="00D05CAF" w:rsidRPr="00A873A0">
        <w:rPr>
          <w:rStyle w:val="afffff4"/>
          <w:rFonts w:ascii="Times New Roman" w:hAnsi="Times New Roman"/>
        </w:rPr>
        <w:t xml:space="preserve">в электронной форме </w:t>
      </w:r>
      <w:r w:rsidR="0078095B" w:rsidRPr="00A873A0">
        <w:rPr>
          <w:rStyle w:val="afffff4"/>
          <w:rFonts w:ascii="Times New Roman" w:hAnsi="Times New Roman"/>
        </w:rPr>
        <w:br/>
      </w:r>
      <w:r w:rsidR="00053044" w:rsidRPr="00A873A0">
        <w:rPr>
          <w:rStyle w:val="afffff4"/>
          <w:rFonts w:ascii="Times New Roman" w:hAnsi="Times New Roman"/>
        </w:rPr>
        <w:t>на право заключения договора</w:t>
      </w:r>
      <w:r w:rsidR="0078095B" w:rsidRPr="00A873A0">
        <w:rPr>
          <w:rStyle w:val="afffff4"/>
          <w:rFonts w:ascii="Times New Roman" w:hAnsi="Times New Roman"/>
        </w:rPr>
        <w:br/>
      </w:r>
      <w:r w:rsidR="005A3155" w:rsidRPr="00A873A0">
        <w:rPr>
          <w:rStyle w:val="afffff4"/>
          <w:rFonts w:ascii="Times New Roman" w:hAnsi="Times New Roman"/>
        </w:rPr>
        <w:t>на</w:t>
      </w:r>
      <w:r w:rsidR="00675FEC" w:rsidRPr="00A873A0">
        <w:rPr>
          <w:rStyle w:val="afffff4"/>
          <w:rFonts w:ascii="Times New Roman" w:hAnsi="Times New Roman"/>
        </w:rPr>
        <w:t xml:space="preserve">  </w:t>
      </w:r>
      <w:r w:rsidR="0074092C">
        <w:rPr>
          <w:rStyle w:val="afffff4"/>
          <w:rFonts w:ascii="Times New Roman" w:hAnsi="Times New Roman"/>
        </w:rPr>
        <w:t>оказание</w:t>
      </w:r>
      <w:r w:rsidR="0074092C" w:rsidRPr="0074092C">
        <w:rPr>
          <w:rStyle w:val="afffff4"/>
          <w:rFonts w:ascii="Times New Roman" w:hAnsi="Times New Roman"/>
        </w:rPr>
        <w:t xml:space="preserve"> </w:t>
      </w:r>
      <w:r w:rsidR="00B15D31" w:rsidRPr="00B15D31">
        <w:rPr>
          <w:rStyle w:val="afffff4"/>
          <w:rFonts w:ascii="Times New Roman" w:hAnsi="Times New Roman"/>
        </w:rPr>
        <w:t xml:space="preserve">услуг по очистке снега привлеченным </w:t>
      </w:r>
      <w:r w:rsidR="00B15D31">
        <w:rPr>
          <w:rStyle w:val="afffff4"/>
          <w:rFonts w:ascii="Times New Roman" w:hAnsi="Times New Roman"/>
        </w:rPr>
        <w:t>транспортом для АО «НПП «Алмаз»</w:t>
      </w: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F3739C">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F3739C">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F3739C">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F3739C">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F3739C">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F3739C">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F3739C">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F3739C">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F3739C">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F3739C">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F3739C">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F3739C">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F3739C">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F3739C">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F3739C">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F3739C">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F3739C">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F3739C">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F3739C">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F3739C">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F3739C">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F3739C">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F3739C">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F3739C">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F3739C">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F3739C">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F3739C">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F3739C">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F3739C">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F3739C">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F3739C">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F3739C">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F3739C">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F3739C">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F3739C">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F3739C">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F3739C">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F3739C">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F3739C">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F3739C">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F3739C">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F3739C">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F3739C">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F3739C">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F3739C">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C55FD">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1E1233C4" w:rsidR="0075298C" w:rsidRPr="0074092C" w:rsidRDefault="0074092C" w:rsidP="0074092C">
            <w:pPr>
              <w:spacing w:after="0"/>
              <w:rPr>
                <w:rFonts w:ascii="Times New Roman" w:hAnsi="Times New Roman"/>
                <w:bCs/>
                <w:sz w:val="24"/>
                <w:szCs w:val="24"/>
              </w:rPr>
            </w:pPr>
            <w:r w:rsidRPr="0074092C">
              <w:rPr>
                <w:rFonts w:ascii="Times New Roman" w:hAnsi="Times New Roman"/>
                <w:sz w:val="24"/>
                <w:szCs w:val="24"/>
              </w:rPr>
              <w:t>Оказание  услуг</w:t>
            </w:r>
            <w:r w:rsidRPr="0074092C">
              <w:rPr>
                <w:sz w:val="24"/>
                <w:szCs w:val="24"/>
              </w:rPr>
              <w:t xml:space="preserve"> </w:t>
            </w:r>
            <w:r w:rsidRPr="0074092C">
              <w:rPr>
                <w:rFonts w:ascii="Times New Roman" w:hAnsi="Times New Roman"/>
                <w:sz w:val="24"/>
                <w:szCs w:val="24"/>
              </w:rPr>
              <w:t>по очистке снега привлеченным транспортом</w:t>
            </w:r>
            <w:r w:rsidR="00B15D31">
              <w:rPr>
                <w:rFonts w:ascii="Times New Roman" w:hAnsi="Times New Roman"/>
                <w:sz w:val="24"/>
                <w:szCs w:val="24"/>
              </w:rPr>
              <w:t xml:space="preserve"> </w:t>
            </w:r>
            <w:r w:rsidR="00B15D31" w:rsidRPr="00B15D31">
              <w:rPr>
                <w:rFonts w:ascii="Times New Roman" w:hAnsi="Times New Roman"/>
                <w:sz w:val="24"/>
                <w:szCs w:val="24"/>
              </w:rPr>
              <w:t>для АО «НПП «Алмаз»</w:t>
            </w:r>
            <w:r w:rsidRPr="00B15D31">
              <w:rPr>
                <w:rFonts w:ascii="Times New Roman" w:hAnsi="Times New Roman"/>
                <w:sz w:val="24"/>
                <w:szCs w:val="24"/>
              </w:rPr>
              <w:t>.</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6F9F6B1B" w:rsidR="00A710AF" w:rsidRPr="007C18BC" w:rsidRDefault="001846DF" w:rsidP="0074092C">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74092C">
              <w:rPr>
                <w:rFonts w:ascii="Times New Roman" w:hAnsi="Times New Roman"/>
                <w:bCs/>
                <w:sz w:val="24"/>
              </w:rPr>
              <w:t>384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C55FD">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C55FD">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C55FD">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C55FD">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C55FD">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C55FD">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C55FD">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C55FD">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C55FD">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C22D08C" w:rsidR="00875D33" w:rsidRPr="007C18BC" w:rsidRDefault="001846DF" w:rsidP="00290442">
            <w:pPr>
              <w:pStyle w:val="a"/>
              <w:numPr>
                <w:ilvl w:val="0"/>
                <w:numId w:val="0"/>
              </w:numPr>
              <w:rPr>
                <w:rFonts w:ascii="Times New Roman" w:hAnsi="Times New Roman"/>
                <w:bCs/>
                <w:i/>
                <w:sz w:val="24"/>
                <w:highlight w:val="yellow"/>
              </w:rPr>
            </w:pPr>
            <w:r>
              <w:rPr>
                <w:rFonts w:ascii="Times New Roman" w:hAnsi="Times New Roman"/>
                <w:b/>
                <w:sz w:val="24"/>
              </w:rPr>
              <w:t xml:space="preserve"> </w:t>
            </w:r>
            <w:r w:rsidR="0074092C">
              <w:rPr>
                <w:rFonts w:ascii="Times New Roman" w:hAnsi="Times New Roman"/>
                <w:b/>
                <w:sz w:val="24"/>
              </w:rPr>
              <w:t>249</w:t>
            </w:r>
            <w:r w:rsidR="00290442">
              <w:rPr>
                <w:rFonts w:ascii="Times New Roman" w:hAnsi="Times New Roman"/>
                <w:b/>
                <w:sz w:val="24"/>
              </w:rPr>
              <w:t> </w:t>
            </w:r>
            <w:r w:rsidR="0074092C">
              <w:rPr>
                <w:rFonts w:ascii="Times New Roman" w:hAnsi="Times New Roman"/>
                <w:b/>
                <w:sz w:val="24"/>
              </w:rPr>
              <w:t>814</w:t>
            </w:r>
            <w:r w:rsidR="00290442">
              <w:rPr>
                <w:rFonts w:ascii="Times New Roman" w:hAnsi="Times New Roman"/>
                <w:b/>
                <w:sz w:val="24"/>
              </w:rPr>
              <w:t xml:space="preserve"> </w:t>
            </w:r>
            <w:r w:rsidRPr="00E24112">
              <w:rPr>
                <w:rFonts w:ascii="Times New Roman" w:hAnsi="Times New Roman"/>
                <w:sz w:val="24"/>
              </w:rPr>
              <w:t>(</w:t>
            </w:r>
            <w:r w:rsidR="00290442">
              <w:rPr>
                <w:rFonts w:ascii="Times New Roman" w:hAnsi="Times New Roman"/>
                <w:sz w:val="24"/>
              </w:rPr>
              <w:t>двести сорок девять тысяч восемьсот четырнадцать</w:t>
            </w:r>
            <w:r>
              <w:rPr>
                <w:rFonts w:ascii="Times New Roman" w:hAnsi="Times New Roman"/>
                <w:sz w:val="24"/>
              </w:rPr>
              <w:t>)</w:t>
            </w:r>
            <w:r w:rsidRPr="00011C13">
              <w:rPr>
                <w:rFonts w:ascii="Times New Roman" w:hAnsi="Times New Roman"/>
                <w:sz w:val="24"/>
              </w:rPr>
              <w:t xml:space="preserve"> </w:t>
            </w:r>
            <w:r w:rsidR="00290442">
              <w:rPr>
                <w:rFonts w:ascii="Times New Roman" w:hAnsi="Times New Roman"/>
                <w:sz w:val="24"/>
              </w:rPr>
              <w:t>рублей</w:t>
            </w:r>
            <w:r w:rsidR="00A25426">
              <w:rPr>
                <w:rFonts w:ascii="Times New Roman" w:hAnsi="Times New Roman"/>
                <w:sz w:val="24"/>
              </w:rPr>
              <w:t xml:space="preserve"> </w:t>
            </w:r>
            <w:r w:rsidR="0074092C" w:rsidRPr="0074092C">
              <w:rPr>
                <w:rFonts w:ascii="Times New Roman" w:hAnsi="Times New Roman"/>
                <w:b/>
                <w:sz w:val="24"/>
              </w:rPr>
              <w:t>60</w:t>
            </w:r>
            <w:r w:rsidR="00A25426" w:rsidRPr="00A25426">
              <w:rPr>
                <w:rFonts w:ascii="Times New Roman" w:hAnsi="Times New Roman"/>
                <w:b/>
                <w:sz w:val="24"/>
              </w:rPr>
              <w:t xml:space="preserve"> </w:t>
            </w:r>
            <w:r w:rsidR="0074092C" w:rsidRPr="00290442">
              <w:rPr>
                <w:rFonts w:ascii="Times New Roman" w:hAnsi="Times New Roman"/>
                <w:sz w:val="24"/>
              </w:rPr>
              <w:t>копеек</w:t>
            </w:r>
            <w:r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1BB1722" w:rsidR="00875D33" w:rsidRPr="007C18BC" w:rsidRDefault="0074092C" w:rsidP="001846DF">
            <w:pPr>
              <w:pStyle w:val="a"/>
              <w:numPr>
                <w:ilvl w:val="0"/>
                <w:numId w:val="0"/>
              </w:numPr>
              <w:rPr>
                <w:rFonts w:ascii="Times New Roman" w:hAnsi="Times New Roman"/>
                <w:sz w:val="24"/>
              </w:rPr>
            </w:pPr>
            <w:r w:rsidRPr="007C18BC">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C55FD">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C55FD">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1BC73B11" w14:textId="31B1C112" w:rsidR="00736779" w:rsidRPr="00736779" w:rsidRDefault="00736779" w:rsidP="00736779">
            <w:pPr>
              <w:spacing w:after="0" w:line="240" w:lineRule="auto"/>
              <w:ind w:left="70"/>
              <w:rPr>
                <w:rFonts w:ascii="Times New Roman" w:eastAsia="Calibri" w:hAnsi="Times New Roman"/>
                <w:sz w:val="24"/>
                <w:szCs w:val="24"/>
              </w:rPr>
            </w:pPr>
            <w:r w:rsidRPr="00736779">
              <w:rPr>
                <w:rFonts w:ascii="Times New Roman" w:eastAsia="Calibri" w:hAnsi="Times New Roman"/>
                <w:sz w:val="24"/>
                <w:szCs w:val="24"/>
              </w:rPr>
              <w:t>Место поставки услуг по предоставлению транспортного средства</w:t>
            </w:r>
            <w:r w:rsidRPr="00736779">
              <w:rPr>
                <w:rFonts w:ascii="Times New Roman" w:eastAsia="MS Mincho" w:hAnsi="Times New Roman"/>
                <w:sz w:val="20"/>
                <w:szCs w:val="20"/>
                <w:lang w:eastAsia="ru-RU"/>
              </w:rPr>
              <w:t xml:space="preserve"> </w:t>
            </w:r>
            <w:r w:rsidRPr="00736779">
              <w:rPr>
                <w:rFonts w:ascii="Times New Roman" w:eastAsia="MS Mincho" w:hAnsi="Times New Roman"/>
                <w:sz w:val="22"/>
                <w:szCs w:val="22"/>
                <w:lang w:eastAsia="ru-RU"/>
              </w:rPr>
              <w:t>в пределах  г. Саратова</w:t>
            </w:r>
            <w:r w:rsidRPr="00736779">
              <w:rPr>
                <w:rFonts w:ascii="Times New Roman" w:eastAsia="Calibri" w:hAnsi="Times New Roman"/>
                <w:sz w:val="24"/>
                <w:szCs w:val="24"/>
              </w:rPr>
              <w:t xml:space="preserve"> указывается в заявке.</w:t>
            </w:r>
          </w:p>
          <w:p w14:paraId="23D051AB" w14:textId="5437379B" w:rsidR="00C55816" w:rsidRPr="00DD11E3" w:rsidRDefault="00C55816" w:rsidP="00DD11E3">
            <w:pPr>
              <w:tabs>
                <w:tab w:val="left" w:pos="567"/>
              </w:tabs>
              <w:rPr>
                <w:rFonts w:ascii="Times New Roman" w:hAnsi="Times New Roman"/>
                <w:sz w:val="22"/>
                <w:szCs w:val="22"/>
              </w:rPr>
            </w:pP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11CEAD48" w:rsidR="00C55816" w:rsidRPr="00736779" w:rsidRDefault="0074092C" w:rsidP="00FD2896">
            <w:pPr>
              <w:spacing w:line="240" w:lineRule="auto"/>
              <w:rPr>
                <w:rFonts w:ascii="Times New Roman" w:eastAsia="Calibri" w:hAnsi="Times New Roman"/>
                <w:sz w:val="22"/>
                <w:szCs w:val="22"/>
              </w:rPr>
            </w:pPr>
            <w:r w:rsidRPr="0074092C">
              <w:rPr>
                <w:rFonts w:ascii="Times New Roman" w:hAnsi="Times New Roman"/>
                <w:sz w:val="24"/>
                <w:szCs w:val="24"/>
              </w:rPr>
              <w:t>Исполнитель предоставляет транспортные средства по заявке Заказчика. В заявке указывается тип транспортного средства, дата исполнения, время и место подачи транспортного средства.  Заказчик подает заявку не менее чем за 1 рабочий день до планируемого Заказчиком дня исполнения заявки. В случае необходимости Заказчик подает экстренную заявку, которая должна быть исполнена в течение 8 часов с момента ее подачи. Способ подачи заявки - средства телефонной или электронной связи круглосуточно.</w:t>
            </w:r>
            <w:r w:rsidR="00736779">
              <w:rPr>
                <w:rFonts w:ascii="Times New Roman" w:hAnsi="Times New Roman"/>
                <w:sz w:val="24"/>
                <w:szCs w:val="24"/>
              </w:rPr>
              <w:t xml:space="preserve"> </w:t>
            </w:r>
            <w:r w:rsidR="00736779" w:rsidRPr="00736779">
              <w:rPr>
                <w:rFonts w:ascii="Times New Roman" w:eastAsia="Calibri" w:hAnsi="Times New Roman"/>
                <w:sz w:val="22"/>
                <w:szCs w:val="22"/>
              </w:rPr>
              <w:t xml:space="preserve">Предоставление транспортных средств по заявкам Заказчика </w:t>
            </w:r>
            <w:r w:rsidR="00736779">
              <w:rPr>
                <w:rFonts w:ascii="Times New Roman" w:eastAsia="Calibri" w:hAnsi="Times New Roman"/>
                <w:sz w:val="22"/>
                <w:szCs w:val="22"/>
              </w:rPr>
              <w:t>осуществляется до 31.12.2021 г.</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C55FD">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66F183D" w:rsidR="00C55816" w:rsidRPr="007C18BC" w:rsidRDefault="002C6243" w:rsidP="002C6243">
            <w:pPr>
              <w:pStyle w:val="5"/>
              <w:numPr>
                <w:ilvl w:val="0"/>
                <w:numId w:val="0"/>
              </w:numPr>
              <w:spacing w:after="240"/>
              <w:ind w:left="70"/>
              <w:rPr>
                <w:rFonts w:ascii="Times New Roman" w:hAnsi="Times New Roman"/>
                <w:sz w:val="24"/>
              </w:rPr>
            </w:pPr>
            <w:r>
              <w:rPr>
                <w:rFonts w:ascii="Times New Roman" w:hAnsi="Times New Roman"/>
                <w:sz w:val="24"/>
              </w:rPr>
              <w:t>П</w:t>
            </w:r>
            <w:r w:rsidRPr="007C18BC">
              <w:rPr>
                <w:rFonts w:ascii="Times New Roman" w:hAnsi="Times New Roman"/>
                <w:sz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69268B">
              <w:rPr>
                <w:rFonts w:ascii="Times New Roman" w:hAnsi="Times New Roman"/>
                <w:sz w:val="24"/>
              </w:rPr>
              <w:t>7.</w:t>
            </w:r>
            <w:r>
              <w:fldChar w:fldCharType="end"/>
            </w:r>
            <w:r>
              <w:t>3.</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C55FD">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C55FD">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C55FD">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C55FD">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C55FD">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C55FD">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C55FD">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C55FD">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C55FD">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C55FD">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4BE4F5DA"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C62287">
              <w:rPr>
                <w:rFonts w:ascii="Times New Roman" w:hAnsi="Times New Roman"/>
                <w:bCs/>
                <w:spacing w:val="-6"/>
                <w:sz w:val="24"/>
              </w:rPr>
              <w:t>20</w:t>
            </w:r>
            <w:r w:rsidRPr="00083E38">
              <w:rPr>
                <w:rFonts w:ascii="Times New Roman" w:hAnsi="Times New Roman"/>
                <w:bCs/>
                <w:spacing w:val="-6"/>
                <w:sz w:val="24"/>
              </w:rPr>
              <w:t>»</w:t>
            </w:r>
            <w:r w:rsidRPr="007C18BC">
              <w:rPr>
                <w:rFonts w:ascii="Times New Roman" w:hAnsi="Times New Roman"/>
                <w:bCs/>
                <w:spacing w:val="-6"/>
                <w:sz w:val="24"/>
              </w:rPr>
              <w:t xml:space="preserve"> </w:t>
            </w:r>
            <w:r w:rsidR="00290442">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C62287">
              <w:rPr>
                <w:rFonts w:ascii="Times New Roman" w:hAnsi="Times New Roman"/>
                <w:bCs/>
                <w:spacing w:val="-6"/>
                <w:sz w:val="24"/>
              </w:rPr>
              <w:t>30</w:t>
            </w:r>
            <w:r w:rsidRPr="007C18BC">
              <w:rPr>
                <w:rFonts w:ascii="Times New Roman" w:hAnsi="Times New Roman"/>
                <w:bCs/>
                <w:spacing w:val="-6"/>
                <w:sz w:val="24"/>
              </w:rPr>
              <w:t>» </w:t>
            </w:r>
            <w:r w:rsidR="00290442">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C55FD">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79440D86" w:rsidR="00C55816" w:rsidRPr="007C18BC" w:rsidRDefault="00C10EA4" w:rsidP="00C62287">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C62287">
              <w:rPr>
                <w:rFonts w:ascii="Times New Roman" w:hAnsi="Times New Roman"/>
                <w:bCs/>
                <w:sz w:val="24"/>
              </w:rPr>
              <w:t>20</w:t>
            </w:r>
            <w:r>
              <w:rPr>
                <w:rFonts w:ascii="Times New Roman" w:hAnsi="Times New Roman"/>
                <w:bCs/>
                <w:sz w:val="24"/>
              </w:rPr>
              <w:t>» </w:t>
            </w:r>
            <w:r w:rsidR="00290442">
              <w:rPr>
                <w:rFonts w:ascii="Times New Roman" w:hAnsi="Times New Roman"/>
                <w:bCs/>
                <w:sz w:val="24"/>
              </w:rPr>
              <w:t>ноября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290442">
              <w:rPr>
                <w:rFonts w:ascii="Times New Roman" w:hAnsi="Times New Roman"/>
                <w:bCs/>
                <w:sz w:val="24"/>
              </w:rPr>
              <w:t>2</w:t>
            </w:r>
            <w:r w:rsidR="00C62287">
              <w:rPr>
                <w:rFonts w:ascii="Times New Roman" w:hAnsi="Times New Roman"/>
                <w:bCs/>
                <w:sz w:val="24"/>
              </w:rPr>
              <w:t>6</w:t>
            </w:r>
            <w:r w:rsidR="00E57A71">
              <w:rPr>
                <w:rFonts w:ascii="Times New Roman" w:hAnsi="Times New Roman"/>
                <w:bCs/>
                <w:sz w:val="24"/>
              </w:rPr>
              <w:t xml:space="preserve">» </w:t>
            </w:r>
            <w:r w:rsidR="00290442">
              <w:rPr>
                <w:rFonts w:ascii="Times New Roman" w:hAnsi="Times New Roman"/>
                <w:bCs/>
                <w:sz w:val="24"/>
              </w:rPr>
              <w:t>ноября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CC55FD">
            <w:pPr>
              <w:pStyle w:val="a"/>
              <w:numPr>
                <w:ilvl w:val="0"/>
                <w:numId w:val="13"/>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03F062EC"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736779">
              <w:rPr>
                <w:rFonts w:ascii="Times New Roman" w:hAnsi="Times New Roman"/>
                <w:bCs/>
                <w:spacing w:val="-6"/>
                <w:sz w:val="24"/>
              </w:rPr>
              <w:t>0</w:t>
            </w:r>
            <w:r w:rsidR="00C62287">
              <w:rPr>
                <w:rFonts w:ascii="Times New Roman" w:hAnsi="Times New Roman"/>
                <w:bCs/>
                <w:spacing w:val="-6"/>
                <w:sz w:val="24"/>
              </w:rPr>
              <w:t>3</w:t>
            </w:r>
            <w:r w:rsidRPr="007C18BC">
              <w:rPr>
                <w:rFonts w:ascii="Times New Roman" w:hAnsi="Times New Roman"/>
                <w:bCs/>
                <w:spacing w:val="-6"/>
                <w:sz w:val="24"/>
              </w:rPr>
              <w:t xml:space="preserve">» </w:t>
            </w:r>
            <w:r w:rsidR="00736779">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4BD4AC0A"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736779">
              <w:rPr>
                <w:rFonts w:ascii="Times New Roman" w:hAnsi="Times New Roman"/>
                <w:bCs/>
                <w:spacing w:val="-6"/>
                <w:sz w:val="24"/>
              </w:rPr>
              <w:t>0</w:t>
            </w:r>
            <w:r w:rsidR="00C62287">
              <w:rPr>
                <w:rFonts w:ascii="Times New Roman" w:hAnsi="Times New Roman"/>
                <w:bCs/>
                <w:spacing w:val="-6"/>
                <w:sz w:val="24"/>
              </w:rPr>
              <w:t>3</w:t>
            </w:r>
            <w:r w:rsidRPr="007C18BC">
              <w:rPr>
                <w:rFonts w:ascii="Times New Roman" w:hAnsi="Times New Roman"/>
                <w:bCs/>
                <w:spacing w:val="-6"/>
                <w:sz w:val="24"/>
              </w:rPr>
              <w:t xml:space="preserve">» </w:t>
            </w:r>
            <w:r w:rsidR="00736779">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CC55FD">
            <w:pPr>
              <w:pStyle w:val="a"/>
              <w:numPr>
                <w:ilvl w:val="0"/>
                <w:numId w:val="13"/>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CC55FD">
            <w:pPr>
              <w:pStyle w:val="a"/>
              <w:numPr>
                <w:ilvl w:val="0"/>
                <w:numId w:val="13"/>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CC55FD">
            <w:pPr>
              <w:pStyle w:val="a"/>
              <w:numPr>
                <w:ilvl w:val="0"/>
                <w:numId w:val="13"/>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CC55FD">
            <w:pPr>
              <w:pStyle w:val="a"/>
              <w:numPr>
                <w:ilvl w:val="0"/>
                <w:numId w:val="13"/>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CC55FD">
            <w:pPr>
              <w:pStyle w:val="a"/>
              <w:numPr>
                <w:ilvl w:val="0"/>
                <w:numId w:val="13"/>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CC55FD">
            <w:pPr>
              <w:pStyle w:val="a"/>
              <w:numPr>
                <w:ilvl w:val="0"/>
                <w:numId w:val="13"/>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CC55FD">
            <w:pPr>
              <w:pStyle w:val="a"/>
              <w:numPr>
                <w:ilvl w:val="0"/>
                <w:numId w:val="13"/>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73B3D31" w14:textId="789CE559" w:rsidR="00E103A3" w:rsidRPr="00902114" w:rsidRDefault="00A25426" w:rsidP="00E103A3">
            <w:pPr>
              <w:suppressAutoHyphens/>
              <w:spacing w:before="120"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Не т</w:t>
            </w:r>
            <w:r w:rsidR="00E103A3" w:rsidRPr="00902114">
              <w:rPr>
                <w:rFonts w:ascii="Times New Roman" w:eastAsia="Times New Roman" w:hAnsi="Times New Roman"/>
                <w:sz w:val="24"/>
                <w:lang w:eastAsia="ru-RU"/>
              </w:rPr>
              <w:t>ребуется.</w:t>
            </w:r>
          </w:p>
          <w:p w14:paraId="1842C7C9" w14:textId="361778B3" w:rsidR="00C10EA4" w:rsidRPr="007C18BC" w:rsidRDefault="00C10EA4" w:rsidP="00E103A3">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CC55FD">
            <w:pPr>
              <w:pStyle w:val="a"/>
              <w:numPr>
                <w:ilvl w:val="0"/>
                <w:numId w:val="13"/>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C55FD">
            <w:pPr>
              <w:pStyle w:val="a"/>
              <w:numPr>
                <w:ilvl w:val="0"/>
                <w:numId w:val="19"/>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C55FD">
            <w:pPr>
              <w:pStyle w:val="a"/>
              <w:numPr>
                <w:ilvl w:val="1"/>
                <w:numId w:val="19"/>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C55FD">
            <w:pPr>
              <w:pStyle w:val="a"/>
              <w:numPr>
                <w:ilvl w:val="1"/>
                <w:numId w:val="19"/>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C55FD">
            <w:pPr>
              <w:pStyle w:val="a"/>
              <w:numPr>
                <w:ilvl w:val="1"/>
                <w:numId w:val="19"/>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C55FD">
            <w:pPr>
              <w:pStyle w:val="a"/>
              <w:numPr>
                <w:ilvl w:val="1"/>
                <w:numId w:val="19"/>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C55FD">
            <w:pPr>
              <w:pStyle w:val="a"/>
              <w:numPr>
                <w:ilvl w:val="0"/>
                <w:numId w:val="19"/>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C55FD">
            <w:pPr>
              <w:pStyle w:val="a"/>
              <w:numPr>
                <w:ilvl w:val="1"/>
                <w:numId w:val="19"/>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C55FD">
            <w:pPr>
              <w:pStyle w:val="a"/>
              <w:numPr>
                <w:ilvl w:val="1"/>
                <w:numId w:val="19"/>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CC55FD">
            <w:pPr>
              <w:pStyle w:val="a"/>
              <w:numPr>
                <w:ilvl w:val="0"/>
                <w:numId w:val="19"/>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CC55FD">
      <w:pPr>
        <w:pStyle w:val="5"/>
        <w:numPr>
          <w:ilvl w:val="3"/>
          <w:numId w:val="17"/>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C55FD">
            <w:pPr>
              <w:pStyle w:val="5"/>
              <w:numPr>
                <w:ilvl w:val="0"/>
                <w:numId w:val="18"/>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C55FD">
      <w:pPr>
        <w:pStyle w:val="5"/>
        <w:numPr>
          <w:ilvl w:val="3"/>
          <w:numId w:val="28"/>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C55FD">
      <w:pPr>
        <w:pStyle w:val="5"/>
        <w:numPr>
          <w:ilvl w:val="3"/>
          <w:numId w:val="28"/>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C55FD">
      <w:pPr>
        <w:pStyle w:val="5"/>
        <w:numPr>
          <w:ilvl w:val="3"/>
          <w:numId w:val="28"/>
        </w:numPr>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C55FD">
      <w:pPr>
        <w:pStyle w:val="5"/>
        <w:numPr>
          <w:ilvl w:val="3"/>
          <w:numId w:val="28"/>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C55FD">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C55FD">
      <w:pPr>
        <w:pStyle w:val="5"/>
        <w:numPr>
          <w:ilvl w:val="3"/>
          <w:numId w:val="28"/>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02331EDF" w:rsidR="0084661C" w:rsidRPr="007C18BC" w:rsidRDefault="0084661C" w:rsidP="00CC55FD">
      <w:pPr>
        <w:pStyle w:val="5"/>
        <w:numPr>
          <w:ilvl w:val="4"/>
          <w:numId w:val="25"/>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C55FD">
            <w:pPr>
              <w:pStyle w:val="a"/>
              <w:numPr>
                <w:ilvl w:val="0"/>
                <w:numId w:val="26"/>
              </w:numPr>
              <w:ind w:hanging="720"/>
              <w:rPr>
                <w:rFonts w:ascii="Times New Roman" w:hAnsi="Times New Roman"/>
                <w:sz w:val="24"/>
                <w:lang w:eastAsia="en-US"/>
              </w:rPr>
            </w:pPr>
            <w:bookmarkStart w:id="612" w:name="_Ref29981478"/>
          </w:p>
        </w:tc>
        <w:bookmarkEnd w:id="612"/>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C55FD">
            <w:pPr>
              <w:pStyle w:val="a"/>
              <w:numPr>
                <w:ilvl w:val="0"/>
                <w:numId w:val="26"/>
              </w:numPr>
              <w:ind w:hanging="720"/>
              <w:rPr>
                <w:rFonts w:ascii="Times New Roman" w:hAnsi="Times New Roman"/>
                <w:sz w:val="24"/>
                <w:lang w:eastAsia="en-US"/>
              </w:rPr>
            </w:pPr>
            <w:bookmarkStart w:id="613" w:name="_Ref29981525"/>
            <w:bookmarkStart w:id="614" w:name="_Ref503802209" w:colFirst="0" w:colLast="0"/>
          </w:p>
        </w:tc>
        <w:bookmarkEnd w:id="613"/>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C55FD">
            <w:pPr>
              <w:pStyle w:val="a"/>
              <w:numPr>
                <w:ilvl w:val="0"/>
                <w:numId w:val="26"/>
              </w:numPr>
              <w:ind w:hanging="720"/>
              <w:rPr>
                <w:rFonts w:ascii="Times New Roman" w:hAnsi="Times New Roman"/>
                <w:sz w:val="24"/>
                <w:lang w:eastAsia="en-US"/>
              </w:rPr>
            </w:pPr>
            <w:bookmarkStart w:id="615" w:name="_Ref29981100"/>
            <w:bookmarkEnd w:id="614"/>
          </w:p>
        </w:tc>
        <w:bookmarkEnd w:id="615"/>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861BF71" w:rsidR="00A04FC8" w:rsidRDefault="00A04FC8" w:rsidP="00090CFE">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090CFE">
              <w:rPr>
                <w:rFonts w:ascii="Times New Roman" w:hAnsi="Times New Roman"/>
                <w:sz w:val="24"/>
              </w:rPr>
              <w:t>4</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090CFE">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C55FD">
            <w:pPr>
              <w:pStyle w:val="a"/>
              <w:numPr>
                <w:ilvl w:val="0"/>
                <w:numId w:val="26"/>
              </w:numPr>
              <w:ind w:hanging="720"/>
              <w:rPr>
                <w:rFonts w:ascii="Times New Roman" w:hAnsi="Times New Roman"/>
                <w:sz w:val="24"/>
                <w:lang w:eastAsia="en-US"/>
              </w:rPr>
            </w:pPr>
            <w:bookmarkStart w:id="616"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41ABD3F6" w:rsidR="00A04FC8" w:rsidRDefault="00A04FC8" w:rsidP="00090CFE">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090CFE">
              <w:rPr>
                <w:rFonts w:ascii="Times New Roman" w:hAnsi="Times New Roman"/>
                <w:sz w:val="24"/>
              </w:rPr>
              <w:t>5</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090CFE">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C55FD">
            <w:pPr>
              <w:pStyle w:val="a"/>
              <w:numPr>
                <w:ilvl w:val="0"/>
                <w:numId w:val="26"/>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356" w:type="dxa"/>
            <w:tcBorders>
              <w:top w:val="single" w:sz="4" w:space="0" w:color="auto"/>
              <w:left w:val="single" w:sz="4" w:space="0" w:color="auto"/>
              <w:bottom w:val="single" w:sz="4" w:space="0" w:color="auto"/>
              <w:right w:val="single" w:sz="4" w:space="0" w:color="auto"/>
            </w:tcBorders>
            <w:hideMark/>
          </w:tcPr>
          <w:p w14:paraId="573C8981" w14:textId="0D734EDE" w:rsidR="00A04FC8" w:rsidRDefault="00A04FC8" w:rsidP="00090CFE">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090CFE">
              <w:rPr>
                <w:rFonts w:ascii="Times New Roman" w:hAnsi="Times New Roman"/>
                <w:sz w:val="24"/>
              </w:rPr>
              <w:t>6</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090CFE">
              <w:t>6</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7B7941" w14:paraId="100CC3D9" w14:textId="77777777" w:rsidTr="00DA2AD4">
        <w:tc>
          <w:tcPr>
            <w:tcW w:w="675" w:type="dxa"/>
            <w:tcBorders>
              <w:top w:val="single" w:sz="4" w:space="0" w:color="auto"/>
              <w:left w:val="single" w:sz="4" w:space="0" w:color="auto"/>
              <w:bottom w:val="single" w:sz="4" w:space="0" w:color="auto"/>
              <w:right w:val="single" w:sz="4" w:space="0" w:color="auto"/>
            </w:tcBorders>
          </w:tcPr>
          <w:p w14:paraId="3543A0B7" w14:textId="77777777" w:rsidR="007B7941" w:rsidRDefault="007B7941" w:rsidP="007B7941">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7E795708" w14:textId="2648F07E" w:rsidR="007B7941" w:rsidRDefault="007B7941"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7B7941" w14:paraId="2223357C" w14:textId="77777777" w:rsidTr="00DA2AD4">
        <w:tc>
          <w:tcPr>
            <w:tcW w:w="675" w:type="dxa"/>
            <w:tcBorders>
              <w:top w:val="single" w:sz="4" w:space="0" w:color="auto"/>
              <w:left w:val="single" w:sz="4" w:space="0" w:color="auto"/>
              <w:bottom w:val="single" w:sz="4" w:space="0" w:color="auto"/>
              <w:right w:val="single" w:sz="4" w:space="0" w:color="auto"/>
            </w:tcBorders>
          </w:tcPr>
          <w:p w14:paraId="713D0A26" w14:textId="77777777" w:rsidR="007B7941" w:rsidRDefault="007B7941"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4DBB3669" w14:textId="30FD83AB" w:rsidR="007B7941" w:rsidRDefault="007B7941" w:rsidP="00A606E1">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rsidR="00A606E1">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740" w:type="dxa"/>
        <w:tblInd w:w="-743" w:type="dxa"/>
        <w:tblLayout w:type="fixed"/>
        <w:tblLook w:val="04A0" w:firstRow="1" w:lastRow="0" w:firstColumn="1" w:lastColumn="0" w:noHBand="0" w:noVBand="1"/>
      </w:tblPr>
      <w:tblGrid>
        <w:gridCol w:w="708"/>
        <w:gridCol w:w="3970"/>
        <w:gridCol w:w="1701"/>
        <w:gridCol w:w="1492"/>
        <w:gridCol w:w="1381"/>
        <w:gridCol w:w="1488"/>
      </w:tblGrid>
      <w:tr w:rsidR="002631BD" w:rsidRPr="00B17694" w14:paraId="6A66B1D7" w14:textId="77777777" w:rsidTr="00B15D31">
        <w:tc>
          <w:tcPr>
            <w:tcW w:w="708" w:type="dxa"/>
            <w:tcBorders>
              <w:top w:val="single" w:sz="4" w:space="0" w:color="auto"/>
              <w:left w:val="single" w:sz="4" w:space="0" w:color="auto"/>
              <w:bottom w:val="single" w:sz="4" w:space="0" w:color="auto"/>
              <w:right w:val="single" w:sz="4" w:space="0" w:color="auto"/>
            </w:tcBorders>
            <w:vAlign w:val="center"/>
            <w:hideMark/>
          </w:tcPr>
          <w:p w14:paraId="0CAC65CB" w14:textId="77777777" w:rsidR="002631BD" w:rsidRPr="00B17694" w:rsidRDefault="002631BD" w:rsidP="00455C5B">
            <w:pPr>
              <w:spacing w:before="60" w:after="60"/>
              <w:jc w:val="center"/>
              <w:rPr>
                <w:rFonts w:ascii="Times New Roman" w:eastAsiaTheme="majorEastAsia" w:hAnsi="Times New Roman"/>
                <w:bCs/>
                <w:sz w:val="24"/>
                <w:szCs w:val="24"/>
              </w:rPr>
            </w:pPr>
            <w:r w:rsidRPr="00B17694">
              <w:rPr>
                <w:rFonts w:ascii="Times New Roman" w:eastAsiaTheme="majorEastAsia" w:hAnsi="Times New Roman"/>
                <w:bCs/>
                <w:sz w:val="24"/>
                <w:szCs w:val="24"/>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4CC9C595" w14:textId="77777777" w:rsidR="002631BD" w:rsidRPr="00B17694" w:rsidRDefault="002631BD" w:rsidP="00455C5B">
            <w:pPr>
              <w:spacing w:before="60" w:after="60"/>
              <w:jc w:val="center"/>
              <w:rPr>
                <w:rFonts w:ascii="Times New Roman" w:eastAsiaTheme="majorEastAsia" w:hAnsi="Times New Roman"/>
                <w:bCs/>
                <w:sz w:val="24"/>
                <w:szCs w:val="24"/>
              </w:rPr>
            </w:pPr>
            <w:r w:rsidRPr="00B17694">
              <w:rPr>
                <w:rFonts w:ascii="Times New Roman" w:eastAsiaTheme="majorEastAsia" w:hAnsi="Times New Roman"/>
                <w:bCs/>
                <w:sz w:val="24"/>
                <w:szCs w:val="24"/>
              </w:rPr>
              <w:t>Наименование каждой единицы продукции</w:t>
            </w:r>
          </w:p>
        </w:tc>
        <w:tc>
          <w:tcPr>
            <w:tcW w:w="1701" w:type="dxa"/>
            <w:tcBorders>
              <w:top w:val="single" w:sz="4" w:space="0" w:color="auto"/>
              <w:left w:val="single" w:sz="4" w:space="0" w:color="auto"/>
              <w:bottom w:val="single" w:sz="4" w:space="0" w:color="auto"/>
              <w:right w:val="single" w:sz="4" w:space="0" w:color="auto"/>
            </w:tcBorders>
            <w:hideMark/>
          </w:tcPr>
          <w:p w14:paraId="73ADBEBE" w14:textId="77777777" w:rsidR="002631BD" w:rsidRPr="00B17694" w:rsidRDefault="002631BD" w:rsidP="00455C5B">
            <w:pPr>
              <w:spacing w:before="60" w:after="60"/>
              <w:jc w:val="center"/>
              <w:rPr>
                <w:rFonts w:ascii="Times New Roman" w:eastAsiaTheme="majorEastAsia" w:hAnsi="Times New Roman"/>
                <w:bCs/>
                <w:sz w:val="24"/>
                <w:szCs w:val="24"/>
              </w:rPr>
            </w:pPr>
            <w:r w:rsidRPr="00B17694">
              <w:rPr>
                <w:rFonts w:ascii="Times New Roman" w:eastAsia="Calibri" w:hAnsi="Times New Roman"/>
                <w:bCs/>
                <w:sz w:val="24"/>
                <w:szCs w:val="24"/>
              </w:rPr>
              <w:t>Планируемое количество часов работы за период действия договора</w:t>
            </w:r>
          </w:p>
        </w:tc>
        <w:tc>
          <w:tcPr>
            <w:tcW w:w="1492" w:type="dxa"/>
            <w:tcBorders>
              <w:top w:val="single" w:sz="4" w:space="0" w:color="auto"/>
              <w:left w:val="single" w:sz="4" w:space="0" w:color="auto"/>
              <w:bottom w:val="single" w:sz="4" w:space="0" w:color="auto"/>
              <w:right w:val="single" w:sz="4" w:space="0" w:color="auto"/>
            </w:tcBorders>
          </w:tcPr>
          <w:p w14:paraId="6B7B6227" w14:textId="77777777" w:rsidR="002631BD" w:rsidRPr="00B17694" w:rsidRDefault="002631BD" w:rsidP="00455C5B">
            <w:pPr>
              <w:spacing w:before="60" w:after="60"/>
              <w:jc w:val="center"/>
              <w:rPr>
                <w:rFonts w:ascii="Times New Roman" w:eastAsiaTheme="majorEastAsia" w:hAnsi="Times New Roman"/>
                <w:bCs/>
                <w:sz w:val="24"/>
                <w:szCs w:val="24"/>
              </w:rPr>
            </w:pPr>
            <w:r w:rsidRPr="00B17694">
              <w:rPr>
                <w:rFonts w:ascii="Times New Roman" w:eastAsiaTheme="majorEastAsia" w:hAnsi="Times New Roman"/>
                <w:bCs/>
                <w:sz w:val="24"/>
                <w:szCs w:val="24"/>
              </w:rPr>
              <w:t>Начальная (максимальная) цена каждой единицы продукции, руб.</w:t>
            </w:r>
          </w:p>
        </w:tc>
        <w:tc>
          <w:tcPr>
            <w:tcW w:w="1381" w:type="dxa"/>
            <w:tcBorders>
              <w:top w:val="single" w:sz="4" w:space="0" w:color="auto"/>
              <w:left w:val="single" w:sz="4" w:space="0" w:color="auto"/>
              <w:bottom w:val="single" w:sz="4" w:space="0" w:color="auto"/>
              <w:right w:val="single" w:sz="4" w:space="0" w:color="auto"/>
            </w:tcBorders>
          </w:tcPr>
          <w:p w14:paraId="5249A5C8" w14:textId="444433C8" w:rsidR="002631BD" w:rsidRPr="00B17694" w:rsidRDefault="00B15D31" w:rsidP="00455C5B">
            <w:pPr>
              <w:spacing w:before="60" w:after="60"/>
              <w:jc w:val="center"/>
              <w:rPr>
                <w:rFonts w:ascii="Times New Roman" w:eastAsiaTheme="majorEastAsia" w:hAnsi="Times New Roman"/>
                <w:bCs/>
                <w:sz w:val="24"/>
                <w:szCs w:val="24"/>
              </w:rPr>
            </w:pPr>
            <w:r w:rsidRPr="00B17694">
              <w:rPr>
                <w:rFonts w:ascii="Times New Roman" w:eastAsia="Calibri" w:hAnsi="Times New Roman"/>
                <w:bCs/>
                <w:sz w:val="24"/>
                <w:szCs w:val="24"/>
              </w:rPr>
              <w:t>Минимальное количество часов работы по одной заявке</w:t>
            </w:r>
          </w:p>
        </w:tc>
        <w:tc>
          <w:tcPr>
            <w:tcW w:w="1488" w:type="dxa"/>
            <w:tcBorders>
              <w:top w:val="single" w:sz="4" w:space="0" w:color="auto"/>
              <w:left w:val="single" w:sz="4" w:space="0" w:color="auto"/>
              <w:bottom w:val="single" w:sz="4" w:space="0" w:color="auto"/>
              <w:right w:val="single" w:sz="4" w:space="0" w:color="auto"/>
            </w:tcBorders>
          </w:tcPr>
          <w:p w14:paraId="549DE8BB" w14:textId="77777777" w:rsidR="00B15D31" w:rsidRPr="00B17694" w:rsidRDefault="00B15D31" w:rsidP="00B15D31">
            <w:pPr>
              <w:spacing w:before="60" w:after="60"/>
              <w:jc w:val="center"/>
              <w:rPr>
                <w:rFonts w:ascii="Times New Roman" w:eastAsiaTheme="majorEastAsia" w:hAnsi="Times New Roman"/>
                <w:bCs/>
                <w:sz w:val="24"/>
                <w:szCs w:val="24"/>
              </w:rPr>
            </w:pPr>
            <w:r w:rsidRPr="00B17694">
              <w:rPr>
                <w:rFonts w:ascii="Times New Roman" w:eastAsiaTheme="majorEastAsia" w:hAnsi="Times New Roman"/>
                <w:bCs/>
                <w:sz w:val="24"/>
                <w:szCs w:val="24"/>
              </w:rPr>
              <w:t xml:space="preserve">Сумма, </w:t>
            </w:r>
          </w:p>
          <w:p w14:paraId="6E69C2E5" w14:textId="48F64119" w:rsidR="002631BD" w:rsidRPr="00B17694" w:rsidRDefault="00B15D31" w:rsidP="00B15D31">
            <w:pPr>
              <w:jc w:val="center"/>
              <w:rPr>
                <w:rFonts w:ascii="Times New Roman" w:eastAsiaTheme="majorEastAsia" w:hAnsi="Times New Roman"/>
                <w:bCs/>
                <w:sz w:val="24"/>
                <w:szCs w:val="24"/>
              </w:rPr>
            </w:pPr>
            <w:r w:rsidRPr="00B17694">
              <w:rPr>
                <w:rFonts w:ascii="Times New Roman" w:eastAsiaTheme="majorEastAsia" w:hAnsi="Times New Roman"/>
                <w:bCs/>
                <w:sz w:val="24"/>
                <w:szCs w:val="24"/>
              </w:rPr>
              <w:t>руб.</w:t>
            </w:r>
          </w:p>
        </w:tc>
      </w:tr>
      <w:tr w:rsidR="00B15D31" w:rsidRPr="00B17694" w14:paraId="62692FAD" w14:textId="77777777" w:rsidTr="00B15D31">
        <w:tc>
          <w:tcPr>
            <w:tcW w:w="708" w:type="dxa"/>
            <w:tcBorders>
              <w:top w:val="single" w:sz="4" w:space="0" w:color="auto"/>
              <w:left w:val="single" w:sz="4" w:space="0" w:color="auto"/>
              <w:bottom w:val="single" w:sz="4" w:space="0" w:color="auto"/>
              <w:right w:val="single" w:sz="4" w:space="0" w:color="auto"/>
            </w:tcBorders>
          </w:tcPr>
          <w:p w14:paraId="00C17F9E" w14:textId="20DA658E" w:rsidR="00B15D31" w:rsidRPr="00B15D31" w:rsidRDefault="00B15D31" w:rsidP="00455C5B">
            <w:pPr>
              <w:suppressAutoHyphens/>
              <w:spacing w:before="120"/>
              <w:jc w:val="both"/>
              <w:rPr>
                <w:rFonts w:ascii="Times New Roman" w:eastAsia="Times New Roman" w:hAnsi="Times New Roman"/>
                <w:sz w:val="24"/>
                <w:szCs w:val="24"/>
              </w:rPr>
            </w:pPr>
            <w:r w:rsidRPr="00B15D31">
              <w:rPr>
                <w:rFonts w:ascii="Times New Roman" w:eastAsia="Times New Roman" w:hAnsi="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tcPr>
          <w:p w14:paraId="113B1B37" w14:textId="1776CAF4" w:rsidR="00B15D31" w:rsidRPr="00B15D31" w:rsidRDefault="00B15D31" w:rsidP="00455C5B">
            <w:pPr>
              <w:rPr>
                <w:rFonts w:ascii="Times New Roman" w:eastAsiaTheme="majorEastAsia" w:hAnsi="Times New Roman"/>
                <w:bCs/>
                <w:sz w:val="24"/>
                <w:szCs w:val="24"/>
              </w:rPr>
            </w:pPr>
            <w:r w:rsidRPr="00B15D31">
              <w:rPr>
                <w:rFonts w:ascii="Times New Roman" w:eastAsia="Calibri" w:hAnsi="Times New Roman"/>
                <w:sz w:val="24"/>
                <w:szCs w:val="24"/>
              </w:rPr>
              <w:t xml:space="preserve">Мини погрузчик фронтальный </w:t>
            </w:r>
          </w:p>
        </w:tc>
        <w:tc>
          <w:tcPr>
            <w:tcW w:w="1701" w:type="dxa"/>
            <w:tcBorders>
              <w:top w:val="single" w:sz="4" w:space="0" w:color="auto"/>
              <w:left w:val="single" w:sz="4" w:space="0" w:color="auto"/>
              <w:right w:val="single" w:sz="4" w:space="0" w:color="auto"/>
            </w:tcBorders>
          </w:tcPr>
          <w:p w14:paraId="213BDAF0" w14:textId="48BBEC77" w:rsidR="00B15D31" w:rsidRPr="00B15D31" w:rsidRDefault="00B15D31" w:rsidP="00455C5B">
            <w:pPr>
              <w:rPr>
                <w:rFonts w:ascii="Times New Roman" w:eastAsiaTheme="majorEastAsia" w:hAnsi="Times New Roman"/>
                <w:bCs/>
                <w:sz w:val="24"/>
                <w:szCs w:val="24"/>
              </w:rPr>
            </w:pPr>
            <w:r w:rsidRPr="00B15D31">
              <w:rPr>
                <w:rFonts w:ascii="Times New Roman" w:eastAsia="Calibri" w:hAnsi="Times New Roman"/>
                <w:sz w:val="24"/>
                <w:szCs w:val="24"/>
              </w:rPr>
              <w:t xml:space="preserve">           </w:t>
            </w:r>
            <w:r w:rsidRPr="00B15D31">
              <w:rPr>
                <w:rFonts w:ascii="Times New Roman" w:eastAsia="Calibri" w:hAnsi="Times New Roman"/>
                <w:sz w:val="24"/>
                <w:szCs w:val="24"/>
                <w:lang w:val="en-US"/>
              </w:rPr>
              <w:t>7</w:t>
            </w:r>
            <w:r w:rsidRPr="00B15D31">
              <w:rPr>
                <w:rFonts w:ascii="Times New Roman" w:eastAsia="Calibri" w:hAnsi="Times New Roman"/>
                <w:sz w:val="24"/>
                <w:szCs w:val="24"/>
              </w:rPr>
              <w:t>5</w:t>
            </w:r>
          </w:p>
        </w:tc>
        <w:tc>
          <w:tcPr>
            <w:tcW w:w="1492" w:type="dxa"/>
            <w:tcBorders>
              <w:top w:val="single" w:sz="4" w:space="0" w:color="auto"/>
              <w:left w:val="single" w:sz="4" w:space="0" w:color="auto"/>
              <w:bottom w:val="single" w:sz="4" w:space="0" w:color="auto"/>
              <w:right w:val="single" w:sz="4" w:space="0" w:color="auto"/>
            </w:tcBorders>
          </w:tcPr>
          <w:p w14:paraId="2672AFBA" w14:textId="0D78067A" w:rsidR="00B15D31" w:rsidRPr="00B15D31" w:rsidRDefault="00B15D31" w:rsidP="00455C5B">
            <w:pPr>
              <w:jc w:val="center"/>
              <w:rPr>
                <w:rFonts w:ascii="Times New Roman" w:eastAsiaTheme="majorEastAsia" w:hAnsi="Times New Roman"/>
                <w:bCs/>
                <w:sz w:val="24"/>
                <w:szCs w:val="24"/>
              </w:rPr>
            </w:pPr>
            <w:r w:rsidRPr="00B15D31">
              <w:rPr>
                <w:rFonts w:ascii="Times New Roman" w:eastAsia="Calibri" w:hAnsi="Times New Roman"/>
                <w:sz w:val="24"/>
                <w:szCs w:val="24"/>
              </w:rPr>
              <w:t>1</w:t>
            </w:r>
            <w:r w:rsidRPr="00B15D31">
              <w:rPr>
                <w:rFonts w:ascii="Times New Roman" w:eastAsia="Calibri" w:hAnsi="Times New Roman"/>
                <w:sz w:val="24"/>
                <w:szCs w:val="24"/>
                <w:lang w:val="en-US"/>
              </w:rPr>
              <w:t>6</w:t>
            </w:r>
            <w:r w:rsidRPr="00B15D31">
              <w:rPr>
                <w:rFonts w:ascii="Times New Roman" w:eastAsia="Calibri" w:hAnsi="Times New Roman"/>
                <w:sz w:val="24"/>
                <w:szCs w:val="24"/>
              </w:rPr>
              <w:t>50,00</w:t>
            </w:r>
          </w:p>
        </w:tc>
        <w:tc>
          <w:tcPr>
            <w:tcW w:w="1381" w:type="dxa"/>
            <w:tcBorders>
              <w:top w:val="single" w:sz="4" w:space="0" w:color="auto"/>
              <w:left w:val="single" w:sz="4" w:space="0" w:color="auto"/>
              <w:right w:val="single" w:sz="4" w:space="0" w:color="auto"/>
            </w:tcBorders>
          </w:tcPr>
          <w:p w14:paraId="4CA6E402" w14:textId="20AED99D" w:rsidR="00B15D31" w:rsidRPr="00B15D31" w:rsidRDefault="00B15D31" w:rsidP="00E364C7">
            <w:pPr>
              <w:jc w:val="center"/>
              <w:rPr>
                <w:rFonts w:ascii="Times New Roman" w:eastAsiaTheme="majorEastAsia" w:hAnsi="Times New Roman"/>
                <w:bCs/>
                <w:sz w:val="24"/>
                <w:szCs w:val="24"/>
              </w:rPr>
            </w:pPr>
            <w:r w:rsidRPr="00B15D31">
              <w:rPr>
                <w:rFonts w:ascii="Times New Roman" w:eastAsia="Calibri" w:hAnsi="Times New Roman"/>
                <w:sz w:val="24"/>
                <w:szCs w:val="24"/>
              </w:rPr>
              <w:t xml:space="preserve">4 </w:t>
            </w:r>
          </w:p>
        </w:tc>
        <w:tc>
          <w:tcPr>
            <w:tcW w:w="1488" w:type="dxa"/>
            <w:tcBorders>
              <w:top w:val="single" w:sz="4" w:space="0" w:color="auto"/>
              <w:left w:val="single" w:sz="4" w:space="0" w:color="auto"/>
              <w:bottom w:val="single" w:sz="4" w:space="0" w:color="auto"/>
              <w:right w:val="single" w:sz="4" w:space="0" w:color="auto"/>
            </w:tcBorders>
          </w:tcPr>
          <w:p w14:paraId="3985F087" w14:textId="5ADFA57C" w:rsidR="00B15D31" w:rsidRPr="00B15D31" w:rsidRDefault="00B15D31" w:rsidP="00B15D31">
            <w:pPr>
              <w:jc w:val="center"/>
              <w:rPr>
                <w:rFonts w:ascii="Times New Roman" w:eastAsiaTheme="majorEastAsia" w:hAnsi="Times New Roman"/>
                <w:bCs/>
                <w:sz w:val="24"/>
                <w:szCs w:val="24"/>
              </w:rPr>
            </w:pPr>
            <w:r w:rsidRPr="00B15D31">
              <w:rPr>
                <w:rFonts w:ascii="Times New Roman" w:eastAsia="Calibri" w:hAnsi="Times New Roman"/>
                <w:sz w:val="24"/>
                <w:szCs w:val="24"/>
                <w:lang w:val="en-US"/>
              </w:rPr>
              <w:t>12</w:t>
            </w:r>
            <w:r w:rsidRPr="00B15D31">
              <w:rPr>
                <w:rFonts w:ascii="Times New Roman" w:eastAsia="Calibri" w:hAnsi="Times New Roman"/>
                <w:sz w:val="24"/>
                <w:szCs w:val="24"/>
              </w:rPr>
              <w:t>3750,</w:t>
            </w:r>
            <w:r w:rsidRPr="00B15D31">
              <w:rPr>
                <w:rFonts w:ascii="Times New Roman" w:eastAsia="Calibri" w:hAnsi="Times New Roman"/>
                <w:sz w:val="24"/>
                <w:szCs w:val="24"/>
                <w:lang w:val="en-US"/>
              </w:rPr>
              <w:t xml:space="preserve"> 00</w:t>
            </w:r>
          </w:p>
        </w:tc>
      </w:tr>
      <w:tr w:rsidR="00B15D31" w:rsidRPr="00B17694" w14:paraId="170A4396" w14:textId="77777777" w:rsidTr="00B15D31">
        <w:tc>
          <w:tcPr>
            <w:tcW w:w="708" w:type="dxa"/>
            <w:tcBorders>
              <w:top w:val="single" w:sz="4" w:space="0" w:color="auto"/>
              <w:left w:val="single" w:sz="4" w:space="0" w:color="auto"/>
              <w:bottom w:val="single" w:sz="4" w:space="0" w:color="auto"/>
              <w:right w:val="single" w:sz="4" w:space="0" w:color="auto"/>
            </w:tcBorders>
          </w:tcPr>
          <w:p w14:paraId="7856E85F" w14:textId="7576CA54" w:rsidR="00B15D31" w:rsidRPr="00B15D31" w:rsidRDefault="00B15D31" w:rsidP="00455C5B">
            <w:pPr>
              <w:suppressAutoHyphens/>
              <w:spacing w:before="120"/>
              <w:jc w:val="both"/>
              <w:rPr>
                <w:rFonts w:ascii="Times New Roman" w:eastAsia="Times New Roman" w:hAnsi="Times New Roman"/>
                <w:sz w:val="24"/>
                <w:szCs w:val="24"/>
              </w:rPr>
            </w:pPr>
            <w:r w:rsidRPr="00B15D31">
              <w:rPr>
                <w:rFonts w:ascii="Times New Roman" w:eastAsia="Times New Roman" w:hAnsi="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tcPr>
          <w:p w14:paraId="391D6D43" w14:textId="4354A212" w:rsidR="00B15D31" w:rsidRPr="00B15D31" w:rsidRDefault="00B15D31" w:rsidP="00455C5B">
            <w:pPr>
              <w:rPr>
                <w:rFonts w:ascii="Times New Roman" w:eastAsia="Calibri" w:hAnsi="Times New Roman"/>
                <w:sz w:val="24"/>
                <w:szCs w:val="24"/>
              </w:rPr>
            </w:pPr>
            <w:r w:rsidRPr="00B15D31">
              <w:rPr>
                <w:rFonts w:ascii="Times New Roman" w:eastAsia="Calibri" w:hAnsi="Times New Roman"/>
                <w:sz w:val="24"/>
                <w:szCs w:val="24"/>
              </w:rPr>
              <w:t>Погрузчик фронтальный</w:t>
            </w:r>
          </w:p>
        </w:tc>
        <w:tc>
          <w:tcPr>
            <w:tcW w:w="1701" w:type="dxa"/>
            <w:tcBorders>
              <w:left w:val="single" w:sz="4" w:space="0" w:color="auto"/>
              <w:bottom w:val="single" w:sz="4" w:space="0" w:color="auto"/>
              <w:right w:val="single" w:sz="4" w:space="0" w:color="auto"/>
            </w:tcBorders>
          </w:tcPr>
          <w:p w14:paraId="38F57AC8" w14:textId="78ED8AB5" w:rsidR="00B15D31" w:rsidRPr="00B15D31" w:rsidRDefault="00B15D31" w:rsidP="00455C5B">
            <w:pPr>
              <w:jc w:val="center"/>
              <w:rPr>
                <w:rFonts w:ascii="Times New Roman" w:eastAsiaTheme="majorEastAsia" w:hAnsi="Times New Roman"/>
                <w:bCs/>
                <w:sz w:val="24"/>
                <w:szCs w:val="24"/>
              </w:rPr>
            </w:pPr>
            <w:r w:rsidRPr="00B15D31">
              <w:rPr>
                <w:rFonts w:ascii="Times New Roman" w:eastAsia="Calibri" w:hAnsi="Times New Roman"/>
                <w:sz w:val="24"/>
                <w:szCs w:val="24"/>
              </w:rPr>
              <w:t>6</w:t>
            </w:r>
            <w:r w:rsidRPr="00B15D31">
              <w:rPr>
                <w:rFonts w:ascii="Times New Roman" w:eastAsia="Calibri" w:hAnsi="Times New Roman"/>
                <w:sz w:val="24"/>
                <w:szCs w:val="24"/>
                <w:lang w:val="en-US"/>
              </w:rPr>
              <w:t>2</w:t>
            </w:r>
          </w:p>
        </w:tc>
        <w:tc>
          <w:tcPr>
            <w:tcW w:w="1492" w:type="dxa"/>
            <w:tcBorders>
              <w:top w:val="single" w:sz="4" w:space="0" w:color="auto"/>
              <w:left w:val="single" w:sz="4" w:space="0" w:color="auto"/>
              <w:bottom w:val="single" w:sz="4" w:space="0" w:color="auto"/>
              <w:right w:val="single" w:sz="4" w:space="0" w:color="auto"/>
            </w:tcBorders>
          </w:tcPr>
          <w:p w14:paraId="4E838F7D" w14:textId="509D2AEB" w:rsidR="00B15D31" w:rsidRPr="00B15D31" w:rsidRDefault="00B15D31" w:rsidP="00455C5B">
            <w:pPr>
              <w:jc w:val="center"/>
              <w:rPr>
                <w:rFonts w:ascii="Times New Roman" w:eastAsiaTheme="majorEastAsia" w:hAnsi="Times New Roman"/>
                <w:bCs/>
                <w:sz w:val="24"/>
                <w:szCs w:val="24"/>
              </w:rPr>
            </w:pPr>
            <w:r w:rsidRPr="00B15D31">
              <w:rPr>
                <w:rFonts w:ascii="Times New Roman" w:eastAsia="Calibri" w:hAnsi="Times New Roman"/>
                <w:sz w:val="24"/>
                <w:szCs w:val="24"/>
              </w:rPr>
              <w:t>20</w:t>
            </w:r>
            <w:r w:rsidRPr="00B15D31">
              <w:rPr>
                <w:rFonts w:ascii="Times New Roman" w:eastAsia="Calibri" w:hAnsi="Times New Roman"/>
                <w:sz w:val="24"/>
                <w:szCs w:val="24"/>
                <w:lang w:val="en-US"/>
              </w:rPr>
              <w:t>33</w:t>
            </w:r>
            <w:r w:rsidRPr="00B15D31">
              <w:rPr>
                <w:rFonts w:ascii="Times New Roman" w:eastAsia="Calibri" w:hAnsi="Times New Roman"/>
                <w:sz w:val="24"/>
                <w:szCs w:val="24"/>
              </w:rPr>
              <w:t>,30</w:t>
            </w:r>
          </w:p>
        </w:tc>
        <w:tc>
          <w:tcPr>
            <w:tcW w:w="1381" w:type="dxa"/>
            <w:tcBorders>
              <w:left w:val="single" w:sz="4" w:space="0" w:color="auto"/>
              <w:bottom w:val="single" w:sz="4" w:space="0" w:color="auto"/>
              <w:right w:val="single" w:sz="4" w:space="0" w:color="auto"/>
            </w:tcBorders>
          </w:tcPr>
          <w:p w14:paraId="28249703" w14:textId="7F3084E2" w:rsidR="00B15D31" w:rsidRPr="00B15D31" w:rsidRDefault="00B15D31" w:rsidP="00E364C7">
            <w:pPr>
              <w:jc w:val="center"/>
              <w:rPr>
                <w:rFonts w:ascii="Times New Roman" w:eastAsiaTheme="majorEastAsia" w:hAnsi="Times New Roman"/>
                <w:bCs/>
                <w:sz w:val="24"/>
                <w:szCs w:val="24"/>
              </w:rPr>
            </w:pPr>
            <w:r w:rsidRPr="00B15D31">
              <w:rPr>
                <w:rFonts w:ascii="Times New Roman" w:eastAsia="Calibri" w:hAnsi="Times New Roman"/>
                <w:sz w:val="24"/>
                <w:szCs w:val="24"/>
              </w:rPr>
              <w:t xml:space="preserve">4 </w:t>
            </w:r>
          </w:p>
        </w:tc>
        <w:tc>
          <w:tcPr>
            <w:tcW w:w="1488" w:type="dxa"/>
            <w:tcBorders>
              <w:top w:val="single" w:sz="4" w:space="0" w:color="auto"/>
              <w:left w:val="single" w:sz="4" w:space="0" w:color="auto"/>
              <w:bottom w:val="single" w:sz="4" w:space="0" w:color="auto"/>
              <w:right w:val="single" w:sz="4" w:space="0" w:color="auto"/>
            </w:tcBorders>
          </w:tcPr>
          <w:p w14:paraId="1EC21772" w14:textId="3A60B3D1" w:rsidR="00B15D31" w:rsidRPr="00B15D31" w:rsidRDefault="00B15D31" w:rsidP="00455C5B">
            <w:pPr>
              <w:jc w:val="center"/>
              <w:rPr>
                <w:rFonts w:ascii="Times New Roman" w:eastAsiaTheme="majorEastAsia" w:hAnsi="Times New Roman"/>
                <w:bCs/>
                <w:sz w:val="24"/>
                <w:szCs w:val="24"/>
              </w:rPr>
            </w:pPr>
            <w:r w:rsidRPr="00B15D31">
              <w:rPr>
                <w:rFonts w:ascii="Times New Roman" w:eastAsia="Calibri" w:hAnsi="Times New Roman"/>
                <w:sz w:val="24"/>
                <w:szCs w:val="24"/>
              </w:rPr>
              <w:t>126064,60</w:t>
            </w:r>
          </w:p>
        </w:tc>
      </w:tr>
      <w:tr w:rsidR="00B15D31" w:rsidRPr="00B17694" w14:paraId="6D6E94D2" w14:textId="771A599D" w:rsidTr="003549A1">
        <w:tc>
          <w:tcPr>
            <w:tcW w:w="9252" w:type="dxa"/>
            <w:gridSpan w:val="5"/>
            <w:tcBorders>
              <w:top w:val="single" w:sz="4" w:space="0" w:color="auto"/>
              <w:left w:val="single" w:sz="4" w:space="0" w:color="auto"/>
              <w:bottom w:val="single" w:sz="4" w:space="0" w:color="auto"/>
              <w:right w:val="single" w:sz="4" w:space="0" w:color="auto"/>
            </w:tcBorders>
          </w:tcPr>
          <w:p w14:paraId="5ABF06A3" w14:textId="6D308979" w:rsidR="00B15D31" w:rsidRPr="00B15D31" w:rsidRDefault="00B15D31" w:rsidP="00B15D31">
            <w:pPr>
              <w:rPr>
                <w:rFonts w:ascii="Times New Roman" w:hAnsi="Times New Roman"/>
                <w:b/>
                <w:sz w:val="24"/>
                <w:szCs w:val="24"/>
              </w:rPr>
            </w:pPr>
            <w:r w:rsidRPr="00B15D31">
              <w:rPr>
                <w:rFonts w:ascii="Times New Roman" w:eastAsiaTheme="majorEastAsia" w:hAnsi="Times New Roman"/>
                <w:b/>
                <w:bCs/>
                <w:sz w:val="24"/>
                <w:szCs w:val="24"/>
              </w:rPr>
              <w:t>Начальная (максимальная) цена договора, ИТОГО:</w:t>
            </w:r>
          </w:p>
        </w:tc>
        <w:tc>
          <w:tcPr>
            <w:tcW w:w="1488" w:type="dxa"/>
            <w:tcBorders>
              <w:top w:val="single" w:sz="4" w:space="0" w:color="auto"/>
              <w:left w:val="single" w:sz="4" w:space="0" w:color="auto"/>
              <w:bottom w:val="single" w:sz="4" w:space="0" w:color="auto"/>
              <w:right w:val="single" w:sz="4" w:space="0" w:color="auto"/>
            </w:tcBorders>
          </w:tcPr>
          <w:p w14:paraId="48ECD173" w14:textId="609FD6E7" w:rsidR="00B15D31" w:rsidRPr="00B15D31" w:rsidRDefault="00B15D31" w:rsidP="002631BD">
            <w:pPr>
              <w:jc w:val="center"/>
              <w:rPr>
                <w:rFonts w:ascii="Times New Roman" w:hAnsi="Times New Roman"/>
                <w:b/>
                <w:sz w:val="24"/>
                <w:szCs w:val="24"/>
              </w:rPr>
            </w:pPr>
            <w:r w:rsidRPr="00B15D31">
              <w:rPr>
                <w:rFonts w:ascii="Times New Roman" w:hAnsi="Times New Roman"/>
                <w:b/>
                <w:sz w:val="24"/>
                <w:szCs w:val="24"/>
              </w:rPr>
              <w:t>249 814,60</w:t>
            </w:r>
          </w:p>
        </w:tc>
      </w:tr>
    </w:tbl>
    <w:p w14:paraId="382A2B08" w14:textId="0C9E47B6" w:rsidR="001E3F0C" w:rsidRDefault="001E3F0C" w:rsidP="001E3F0C">
      <w:pPr>
        <w:tabs>
          <w:tab w:val="right" w:pos="9781"/>
        </w:tabs>
        <w:jc w:val="right"/>
        <w:rPr>
          <w:rFonts w:ascii="Times New Roman" w:eastAsiaTheme="majorEastAsia" w:hAnsi="Times New Roman"/>
          <w:b/>
          <w:bCs/>
          <w:sz w:val="24"/>
        </w:rPr>
      </w:pPr>
    </w:p>
    <w:p w14:paraId="3AACA7C1" w14:textId="77777777" w:rsidR="002631BD" w:rsidRDefault="002631BD" w:rsidP="001E3F0C">
      <w:pPr>
        <w:tabs>
          <w:tab w:val="right" w:pos="9781"/>
        </w:tabs>
        <w:jc w:val="right"/>
        <w:rPr>
          <w:rFonts w:ascii="Times New Roman" w:eastAsiaTheme="majorEastAsia" w:hAnsi="Times New Roman"/>
          <w:b/>
          <w:bCs/>
          <w:sz w:val="24"/>
        </w:rPr>
      </w:pPr>
    </w:p>
    <w:p w14:paraId="2F31D53A" w14:textId="77777777" w:rsidR="00207FA0" w:rsidRDefault="00207FA0" w:rsidP="001E3F0C">
      <w:pPr>
        <w:tabs>
          <w:tab w:val="right" w:pos="9781"/>
        </w:tabs>
        <w:rPr>
          <w:rFonts w:ascii="Times New Roman" w:eastAsiaTheme="majorEastAsia" w:hAnsi="Times New Roman"/>
          <w:b/>
          <w:bCs/>
          <w:sz w:val="24"/>
        </w:rPr>
      </w:pPr>
      <w:r w:rsidRPr="001E3F0C">
        <w:rPr>
          <w:rFonts w:ascii="Times New Roman" w:eastAsiaTheme="majorEastAsia" w:hAnsi="Times New Roman"/>
          <w:sz w:val="24"/>
        </w:rPr>
        <w:br w:type="page"/>
      </w:r>
      <w:r w:rsidR="001E3F0C">
        <w:rPr>
          <w:rFonts w:ascii="Times New Roman" w:eastAsiaTheme="majorEastAsia" w:hAnsi="Times New Roman"/>
          <w:b/>
          <w:bCs/>
          <w:sz w:val="24"/>
        </w:rPr>
        <w:tab/>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06383B99" w:rsidR="0089248F" w:rsidRPr="0074092C" w:rsidRDefault="00C954B9" w:rsidP="00A47409">
      <w:pPr>
        <w:spacing w:after="0"/>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Pr="00A873A0">
        <w:rPr>
          <w:rFonts w:ascii="Times New Roman" w:hAnsi="Times New Roman"/>
          <w:b/>
          <w:iCs/>
          <w:snapToGrid w:val="0"/>
          <w:sz w:val="24"/>
          <w:szCs w:val="24"/>
        </w:rPr>
        <w:t>:</w:t>
      </w:r>
      <w:r w:rsidR="007C3B27" w:rsidRPr="00A873A0">
        <w:rPr>
          <w:rFonts w:ascii="Times New Roman" w:hAnsi="Times New Roman"/>
          <w:b/>
          <w:iCs/>
          <w:snapToGrid w:val="0"/>
          <w:sz w:val="24"/>
          <w:szCs w:val="24"/>
        </w:rPr>
        <w:t xml:space="preserve"> </w:t>
      </w:r>
      <w:r w:rsidR="0074092C" w:rsidRPr="0074092C">
        <w:rPr>
          <w:rFonts w:ascii="Times New Roman" w:hAnsi="Times New Roman"/>
          <w:b/>
          <w:sz w:val="24"/>
          <w:szCs w:val="24"/>
        </w:rPr>
        <w:t>предоставление  услуг</w:t>
      </w:r>
      <w:r w:rsidR="0074092C" w:rsidRPr="0074092C">
        <w:rPr>
          <w:b/>
          <w:sz w:val="24"/>
          <w:szCs w:val="24"/>
        </w:rPr>
        <w:t xml:space="preserve"> </w:t>
      </w:r>
      <w:r w:rsidR="0074092C" w:rsidRPr="0074092C">
        <w:rPr>
          <w:rFonts w:ascii="Times New Roman" w:hAnsi="Times New Roman"/>
          <w:b/>
          <w:sz w:val="24"/>
          <w:szCs w:val="24"/>
        </w:rPr>
        <w:t>по очистке снега привлеченным транспортом</w:t>
      </w:r>
      <w:r w:rsidR="00E364C7">
        <w:rPr>
          <w:rFonts w:ascii="Times New Roman" w:hAnsi="Times New Roman"/>
          <w:b/>
          <w:sz w:val="24"/>
          <w:szCs w:val="24"/>
        </w:rPr>
        <w:t xml:space="preserve"> </w:t>
      </w:r>
      <w:r w:rsidR="00E364C7" w:rsidRPr="00E364C7">
        <w:rPr>
          <w:rFonts w:ascii="Times New Roman" w:hAnsi="Times New Roman"/>
          <w:b/>
          <w:sz w:val="24"/>
          <w:szCs w:val="24"/>
        </w:rPr>
        <w:t>АО «НПП «Алмаз».</w:t>
      </w:r>
      <w:r w:rsidR="00A873A0" w:rsidRPr="0074092C">
        <w:rPr>
          <w:rFonts w:ascii="Times New Roman" w:hAnsi="Times New Roman"/>
          <w:iCs/>
          <w:snapToGrid w:val="0"/>
          <w:sz w:val="24"/>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C55FD">
            <w:pPr>
              <w:pStyle w:val="af2"/>
              <w:numPr>
                <w:ilvl w:val="0"/>
                <w:numId w:val="16"/>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2" w:name="_Toc418282194"/>
      <w:bookmarkStart w:id="643" w:name="_Toc418282195"/>
      <w:bookmarkStart w:id="644" w:name="_Toc418282197"/>
      <w:bookmarkStart w:id="645" w:name="_Ref314100357"/>
      <w:bookmarkStart w:id="646" w:name="_Ref314100521"/>
      <w:bookmarkStart w:id="647" w:name="_Ref314100590"/>
      <w:bookmarkStart w:id="648" w:name="_Toc415874699"/>
      <w:bookmarkStart w:id="649" w:name="_Toc30594497"/>
      <w:bookmarkStart w:id="650" w:name="_Ref55335821"/>
      <w:bookmarkStart w:id="651" w:name="_Ref55336345"/>
      <w:bookmarkStart w:id="652" w:name="_Toc57314674"/>
      <w:bookmarkStart w:id="653" w:name="_Toc69728988"/>
      <w:bookmarkStart w:id="654" w:name="_Toc311975356"/>
      <w:bookmarkEnd w:id="640"/>
      <w:bookmarkEnd w:id="642"/>
      <w:bookmarkEnd w:id="643"/>
      <w:bookmarkEnd w:id="644"/>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5"/>
      <w:bookmarkEnd w:id="646"/>
      <w:bookmarkEnd w:id="647"/>
      <w:bookmarkEnd w:id="648"/>
      <w:bookmarkEnd w:id="649"/>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41BF2"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3b"/>
        <w:tblW w:w="9498" w:type="dxa"/>
        <w:tblInd w:w="108" w:type="dxa"/>
        <w:tblLayout w:type="fixed"/>
        <w:tblLook w:val="04A0" w:firstRow="1" w:lastRow="0" w:firstColumn="1" w:lastColumn="0" w:noHBand="0" w:noVBand="1"/>
      </w:tblPr>
      <w:tblGrid>
        <w:gridCol w:w="709"/>
        <w:gridCol w:w="1985"/>
        <w:gridCol w:w="1275"/>
        <w:gridCol w:w="1134"/>
        <w:gridCol w:w="1701"/>
        <w:gridCol w:w="1276"/>
        <w:gridCol w:w="1418"/>
      </w:tblGrid>
      <w:tr w:rsidR="00E364C7" w:rsidRPr="00E364C7" w14:paraId="20DFFE85" w14:textId="77777777" w:rsidTr="00E364C7">
        <w:trPr>
          <w:trHeight w:val="1692"/>
        </w:trPr>
        <w:tc>
          <w:tcPr>
            <w:tcW w:w="709" w:type="dxa"/>
            <w:hideMark/>
          </w:tcPr>
          <w:p w14:paraId="7C0E1A61" w14:textId="77777777" w:rsidR="00E364C7" w:rsidRPr="00E364C7" w:rsidRDefault="00E364C7" w:rsidP="00E364C7">
            <w:pPr>
              <w:jc w:val="center"/>
              <w:rPr>
                <w:rFonts w:ascii="Times New Roman" w:eastAsia="Calibri" w:hAnsi="Times New Roman"/>
                <w:b/>
                <w:bCs/>
              </w:rPr>
            </w:pPr>
            <w:bookmarkStart w:id="655" w:name="_Toc311975364"/>
            <w:r w:rsidRPr="00E364C7">
              <w:rPr>
                <w:rFonts w:ascii="Times New Roman" w:eastAsia="Calibri" w:hAnsi="Times New Roman"/>
                <w:b/>
                <w:bCs/>
              </w:rPr>
              <w:t>№ п/п</w:t>
            </w:r>
          </w:p>
        </w:tc>
        <w:tc>
          <w:tcPr>
            <w:tcW w:w="1985" w:type="dxa"/>
            <w:hideMark/>
          </w:tcPr>
          <w:p w14:paraId="4416F2D3" w14:textId="77777777" w:rsidR="00E364C7" w:rsidRPr="00E364C7" w:rsidRDefault="00E364C7" w:rsidP="00E364C7">
            <w:pPr>
              <w:jc w:val="center"/>
              <w:rPr>
                <w:rFonts w:ascii="Times New Roman" w:eastAsia="Calibri" w:hAnsi="Times New Roman"/>
                <w:b/>
                <w:bCs/>
              </w:rPr>
            </w:pPr>
            <w:r w:rsidRPr="00E364C7">
              <w:rPr>
                <w:rFonts w:ascii="Times New Roman" w:eastAsia="Calibri" w:hAnsi="Times New Roman"/>
                <w:b/>
                <w:bCs/>
              </w:rPr>
              <w:t>Тип привлеченного транспорта</w:t>
            </w:r>
          </w:p>
        </w:tc>
        <w:tc>
          <w:tcPr>
            <w:tcW w:w="1275" w:type="dxa"/>
            <w:hideMark/>
          </w:tcPr>
          <w:p w14:paraId="3F6E5E98" w14:textId="77777777" w:rsidR="00E364C7" w:rsidRPr="00E364C7" w:rsidRDefault="00E364C7" w:rsidP="00E364C7">
            <w:pPr>
              <w:jc w:val="center"/>
              <w:rPr>
                <w:rFonts w:ascii="Times New Roman" w:eastAsia="Calibri" w:hAnsi="Times New Roman"/>
                <w:b/>
                <w:bCs/>
              </w:rPr>
            </w:pPr>
            <w:r w:rsidRPr="00E364C7">
              <w:rPr>
                <w:rFonts w:ascii="Times New Roman" w:eastAsia="Calibri" w:hAnsi="Times New Roman"/>
                <w:b/>
                <w:bCs/>
              </w:rPr>
              <w:t>Характеристики</w:t>
            </w:r>
          </w:p>
        </w:tc>
        <w:tc>
          <w:tcPr>
            <w:tcW w:w="1134" w:type="dxa"/>
            <w:hideMark/>
          </w:tcPr>
          <w:p w14:paraId="082FD42D" w14:textId="77777777" w:rsidR="00E364C7" w:rsidRPr="00E364C7" w:rsidRDefault="00E364C7" w:rsidP="00E364C7">
            <w:pPr>
              <w:rPr>
                <w:rFonts w:ascii="Times New Roman" w:eastAsia="Calibri" w:hAnsi="Times New Roman"/>
                <w:b/>
                <w:bCs/>
              </w:rPr>
            </w:pPr>
            <w:r w:rsidRPr="00E364C7">
              <w:rPr>
                <w:rFonts w:ascii="Times New Roman" w:eastAsia="Calibri" w:hAnsi="Times New Roman"/>
                <w:b/>
                <w:bCs/>
              </w:rPr>
              <w:t>НМЦ за единицу, руб./час.</w:t>
            </w:r>
          </w:p>
          <w:p w14:paraId="2DEB657E" w14:textId="77777777" w:rsidR="00E364C7" w:rsidRPr="00E364C7" w:rsidRDefault="00E364C7" w:rsidP="00E364C7">
            <w:pPr>
              <w:jc w:val="center"/>
              <w:rPr>
                <w:rFonts w:ascii="Times New Roman" w:eastAsia="Calibri" w:hAnsi="Times New Roman"/>
                <w:b/>
                <w:bCs/>
              </w:rPr>
            </w:pPr>
            <w:r w:rsidRPr="00E364C7">
              <w:rPr>
                <w:rFonts w:ascii="Times New Roman" w:eastAsia="MS Mincho" w:hAnsi="Times New Roman"/>
                <w:b/>
                <w:sz w:val="24"/>
                <w:szCs w:val="24"/>
                <w:lang w:eastAsia="ru-RU"/>
              </w:rPr>
              <w:t>(с НДС)</w:t>
            </w:r>
          </w:p>
        </w:tc>
        <w:tc>
          <w:tcPr>
            <w:tcW w:w="1701" w:type="dxa"/>
            <w:hideMark/>
          </w:tcPr>
          <w:p w14:paraId="3AA14D85" w14:textId="77777777" w:rsidR="00E364C7" w:rsidRPr="00E364C7" w:rsidRDefault="00E364C7" w:rsidP="00E364C7">
            <w:pPr>
              <w:jc w:val="center"/>
              <w:rPr>
                <w:rFonts w:ascii="Times New Roman" w:eastAsia="Calibri" w:hAnsi="Times New Roman"/>
                <w:b/>
                <w:bCs/>
              </w:rPr>
            </w:pPr>
            <w:r w:rsidRPr="00E364C7">
              <w:rPr>
                <w:rFonts w:ascii="Times New Roman" w:eastAsia="Calibri" w:hAnsi="Times New Roman"/>
                <w:b/>
                <w:bCs/>
              </w:rPr>
              <w:t>Минимальное количество часов работы по одной заявке</w:t>
            </w:r>
          </w:p>
        </w:tc>
        <w:tc>
          <w:tcPr>
            <w:tcW w:w="1276" w:type="dxa"/>
            <w:hideMark/>
          </w:tcPr>
          <w:p w14:paraId="5927AA60" w14:textId="77777777" w:rsidR="00E364C7" w:rsidRPr="00E364C7" w:rsidRDefault="00E364C7" w:rsidP="00E364C7">
            <w:pPr>
              <w:jc w:val="center"/>
              <w:rPr>
                <w:rFonts w:ascii="Times New Roman" w:eastAsia="Calibri" w:hAnsi="Times New Roman"/>
                <w:b/>
                <w:bCs/>
              </w:rPr>
            </w:pPr>
            <w:r w:rsidRPr="00E364C7">
              <w:rPr>
                <w:rFonts w:ascii="Times New Roman" w:eastAsia="Calibri" w:hAnsi="Times New Roman"/>
                <w:b/>
                <w:bCs/>
              </w:rPr>
              <w:t>Планируемое количество часов работы за период действия договора</w:t>
            </w:r>
          </w:p>
        </w:tc>
        <w:tc>
          <w:tcPr>
            <w:tcW w:w="1418" w:type="dxa"/>
            <w:hideMark/>
          </w:tcPr>
          <w:p w14:paraId="61C01484" w14:textId="77777777" w:rsidR="00E364C7" w:rsidRPr="00E364C7" w:rsidRDefault="00E364C7" w:rsidP="00E364C7">
            <w:pPr>
              <w:jc w:val="center"/>
              <w:rPr>
                <w:rFonts w:ascii="Times New Roman" w:eastAsia="Calibri" w:hAnsi="Times New Roman"/>
                <w:b/>
                <w:bCs/>
              </w:rPr>
            </w:pPr>
            <w:r w:rsidRPr="00E364C7">
              <w:rPr>
                <w:rFonts w:ascii="Times New Roman" w:eastAsia="Calibri" w:hAnsi="Times New Roman"/>
                <w:b/>
                <w:bCs/>
              </w:rPr>
              <w:t xml:space="preserve">Планируемая сумма оплаты за период действия договора, руб., </w:t>
            </w:r>
            <w:r w:rsidRPr="00E364C7">
              <w:rPr>
                <w:rFonts w:ascii="Times New Roman" w:eastAsia="MS Mincho" w:hAnsi="Times New Roman"/>
                <w:b/>
                <w:sz w:val="24"/>
                <w:szCs w:val="24"/>
                <w:lang w:eastAsia="ru-RU"/>
              </w:rPr>
              <w:t>(с НДС)</w:t>
            </w:r>
          </w:p>
        </w:tc>
      </w:tr>
      <w:tr w:rsidR="00E364C7" w:rsidRPr="00E364C7" w14:paraId="5994F8A0" w14:textId="77777777" w:rsidTr="00E364C7">
        <w:trPr>
          <w:trHeight w:val="386"/>
        </w:trPr>
        <w:tc>
          <w:tcPr>
            <w:tcW w:w="709" w:type="dxa"/>
          </w:tcPr>
          <w:p w14:paraId="4C3403BD" w14:textId="77777777" w:rsidR="00E364C7" w:rsidRPr="00E364C7" w:rsidRDefault="00E364C7" w:rsidP="00E364C7">
            <w:pPr>
              <w:numPr>
                <w:ilvl w:val="0"/>
                <w:numId w:val="29"/>
              </w:numPr>
              <w:contextualSpacing/>
              <w:rPr>
                <w:rFonts w:ascii="Times New Roman" w:eastAsia="Calibri" w:hAnsi="Times New Roman"/>
                <w:lang w:eastAsia="ru-RU"/>
              </w:rPr>
            </w:pPr>
          </w:p>
        </w:tc>
        <w:tc>
          <w:tcPr>
            <w:tcW w:w="1985" w:type="dxa"/>
          </w:tcPr>
          <w:p w14:paraId="0280582F" w14:textId="77777777" w:rsidR="00E364C7" w:rsidRPr="00E364C7" w:rsidRDefault="00E364C7" w:rsidP="00E364C7">
            <w:pPr>
              <w:rPr>
                <w:rFonts w:ascii="Times New Roman" w:eastAsia="Calibri" w:hAnsi="Times New Roman"/>
                <w:lang w:eastAsia="ru-RU"/>
              </w:rPr>
            </w:pPr>
            <w:r w:rsidRPr="00E364C7">
              <w:rPr>
                <w:rFonts w:ascii="Times New Roman" w:eastAsia="Calibri" w:hAnsi="Times New Roman"/>
                <w:lang w:eastAsia="ru-RU"/>
              </w:rPr>
              <w:t xml:space="preserve">Мини погрузчик фронтальный </w:t>
            </w:r>
          </w:p>
        </w:tc>
        <w:tc>
          <w:tcPr>
            <w:tcW w:w="1275" w:type="dxa"/>
          </w:tcPr>
          <w:p w14:paraId="10C3B37B" w14:textId="77777777" w:rsidR="00E364C7" w:rsidRPr="00E364C7" w:rsidRDefault="00E364C7" w:rsidP="00E364C7">
            <w:pPr>
              <w:rPr>
                <w:rFonts w:ascii="Times New Roman" w:eastAsia="Calibri" w:hAnsi="Times New Roman"/>
                <w:lang w:eastAsia="ru-RU"/>
              </w:rPr>
            </w:pPr>
            <w:r w:rsidRPr="00E364C7">
              <w:rPr>
                <w:rFonts w:ascii="Times New Roman" w:eastAsia="Calibri" w:hAnsi="Times New Roman"/>
                <w:lang w:eastAsia="ru-RU"/>
              </w:rPr>
              <w:t xml:space="preserve"> 0.8-1.2 т./</w:t>
            </w:r>
            <w:r w:rsidRPr="00E364C7">
              <w:rPr>
                <w:rFonts w:ascii="Times New Roman" w:eastAsia="MS Mincho" w:hAnsi="Times New Roman"/>
                <w:lang w:eastAsia="ru-RU"/>
              </w:rPr>
              <w:t xml:space="preserve"> </w:t>
            </w:r>
            <w:r w:rsidRPr="00E364C7">
              <w:rPr>
                <w:rFonts w:ascii="Times New Roman" w:eastAsia="Calibri" w:hAnsi="Times New Roman"/>
                <w:lang w:eastAsia="ru-RU"/>
              </w:rPr>
              <w:t>0,3-1 м3</w:t>
            </w:r>
          </w:p>
        </w:tc>
        <w:tc>
          <w:tcPr>
            <w:tcW w:w="1134" w:type="dxa"/>
          </w:tcPr>
          <w:p w14:paraId="3EC93633" w14:textId="7D7683AE" w:rsidR="00E364C7" w:rsidRPr="00E364C7" w:rsidRDefault="00E364C7" w:rsidP="00E364C7">
            <w:pPr>
              <w:rPr>
                <w:rFonts w:ascii="Times New Roman" w:eastAsia="Calibri" w:hAnsi="Times New Roman"/>
                <w:lang w:eastAsia="ru-RU"/>
              </w:rPr>
            </w:pPr>
          </w:p>
        </w:tc>
        <w:tc>
          <w:tcPr>
            <w:tcW w:w="1701" w:type="dxa"/>
          </w:tcPr>
          <w:p w14:paraId="48311C11" w14:textId="77777777" w:rsidR="00E364C7" w:rsidRPr="00E364C7" w:rsidRDefault="00E364C7" w:rsidP="00E364C7">
            <w:pPr>
              <w:rPr>
                <w:rFonts w:ascii="Times New Roman" w:eastAsia="Calibri" w:hAnsi="Times New Roman"/>
                <w:lang w:eastAsia="ru-RU"/>
              </w:rPr>
            </w:pPr>
            <w:r w:rsidRPr="00E364C7">
              <w:rPr>
                <w:rFonts w:ascii="Times New Roman" w:eastAsia="Calibri" w:hAnsi="Times New Roman"/>
                <w:lang w:eastAsia="ru-RU"/>
              </w:rPr>
              <w:t xml:space="preserve">4 </w:t>
            </w:r>
          </w:p>
        </w:tc>
        <w:tc>
          <w:tcPr>
            <w:tcW w:w="1276" w:type="dxa"/>
          </w:tcPr>
          <w:p w14:paraId="1F0E9457" w14:textId="77777777" w:rsidR="00E364C7" w:rsidRPr="00E364C7" w:rsidRDefault="00E364C7" w:rsidP="00E364C7">
            <w:pPr>
              <w:rPr>
                <w:rFonts w:ascii="Times New Roman" w:eastAsia="Calibri" w:hAnsi="Times New Roman"/>
                <w:lang w:eastAsia="ru-RU"/>
              </w:rPr>
            </w:pPr>
            <w:r w:rsidRPr="00E364C7">
              <w:rPr>
                <w:rFonts w:ascii="Times New Roman" w:eastAsia="Calibri" w:hAnsi="Times New Roman"/>
                <w:lang w:val="en-US" w:eastAsia="ru-RU"/>
              </w:rPr>
              <w:t>7</w:t>
            </w:r>
            <w:r w:rsidRPr="00E364C7">
              <w:rPr>
                <w:rFonts w:ascii="Times New Roman" w:eastAsia="Calibri" w:hAnsi="Times New Roman"/>
                <w:lang w:eastAsia="ru-RU"/>
              </w:rPr>
              <w:t>5</w:t>
            </w:r>
          </w:p>
        </w:tc>
        <w:tc>
          <w:tcPr>
            <w:tcW w:w="1418" w:type="dxa"/>
          </w:tcPr>
          <w:p w14:paraId="0D5D911F" w14:textId="5A619D9B" w:rsidR="00E364C7" w:rsidRPr="00E364C7" w:rsidRDefault="00E364C7" w:rsidP="00E364C7">
            <w:pPr>
              <w:rPr>
                <w:rFonts w:ascii="Times New Roman" w:eastAsia="Calibri" w:hAnsi="Times New Roman"/>
                <w:lang w:val="en-US" w:eastAsia="ru-RU"/>
              </w:rPr>
            </w:pPr>
          </w:p>
        </w:tc>
      </w:tr>
      <w:tr w:rsidR="00E364C7" w:rsidRPr="00E364C7" w14:paraId="2A152BB6" w14:textId="77777777" w:rsidTr="00E364C7">
        <w:trPr>
          <w:trHeight w:val="386"/>
        </w:trPr>
        <w:tc>
          <w:tcPr>
            <w:tcW w:w="709" w:type="dxa"/>
          </w:tcPr>
          <w:p w14:paraId="4312EBF7" w14:textId="77777777" w:rsidR="00E364C7" w:rsidRPr="00E364C7" w:rsidRDefault="00E364C7" w:rsidP="00E364C7">
            <w:pPr>
              <w:numPr>
                <w:ilvl w:val="0"/>
                <w:numId w:val="29"/>
              </w:numPr>
              <w:contextualSpacing/>
              <w:rPr>
                <w:rFonts w:ascii="Times New Roman" w:eastAsia="Calibri" w:hAnsi="Times New Roman"/>
                <w:lang w:eastAsia="ru-RU"/>
              </w:rPr>
            </w:pPr>
          </w:p>
        </w:tc>
        <w:tc>
          <w:tcPr>
            <w:tcW w:w="1985" w:type="dxa"/>
          </w:tcPr>
          <w:p w14:paraId="47F33467" w14:textId="77777777" w:rsidR="00E364C7" w:rsidRPr="00E364C7" w:rsidRDefault="00E364C7" w:rsidP="00E364C7">
            <w:pPr>
              <w:rPr>
                <w:rFonts w:ascii="Times New Roman" w:eastAsia="Calibri" w:hAnsi="Times New Roman"/>
                <w:lang w:eastAsia="ru-RU"/>
              </w:rPr>
            </w:pPr>
            <w:r w:rsidRPr="00E364C7">
              <w:rPr>
                <w:rFonts w:ascii="Times New Roman" w:eastAsia="Calibri" w:hAnsi="Times New Roman"/>
                <w:lang w:eastAsia="ru-RU"/>
              </w:rPr>
              <w:t>Погрузчик фронтальный</w:t>
            </w:r>
          </w:p>
        </w:tc>
        <w:tc>
          <w:tcPr>
            <w:tcW w:w="1275" w:type="dxa"/>
          </w:tcPr>
          <w:p w14:paraId="582E2CCE" w14:textId="77777777" w:rsidR="00E364C7" w:rsidRPr="00E364C7" w:rsidRDefault="00E364C7" w:rsidP="00E364C7">
            <w:pPr>
              <w:rPr>
                <w:rFonts w:ascii="Times New Roman" w:eastAsia="Calibri" w:hAnsi="Times New Roman"/>
                <w:lang w:eastAsia="ru-RU"/>
              </w:rPr>
            </w:pPr>
            <w:r w:rsidRPr="00E364C7">
              <w:rPr>
                <w:rFonts w:ascii="Times New Roman" w:eastAsia="Calibri" w:hAnsi="Times New Roman"/>
                <w:lang w:eastAsia="ru-RU"/>
              </w:rPr>
              <w:t>1.5-4.5 т./ 1-2.7м3</w:t>
            </w:r>
          </w:p>
        </w:tc>
        <w:tc>
          <w:tcPr>
            <w:tcW w:w="1134" w:type="dxa"/>
          </w:tcPr>
          <w:p w14:paraId="7E79CF6C" w14:textId="46A69E6D" w:rsidR="00E364C7" w:rsidRPr="00E364C7" w:rsidRDefault="00E364C7" w:rsidP="00E364C7">
            <w:pPr>
              <w:rPr>
                <w:rFonts w:ascii="Times New Roman" w:eastAsia="Calibri" w:hAnsi="Times New Roman"/>
                <w:lang w:eastAsia="ru-RU"/>
              </w:rPr>
            </w:pPr>
          </w:p>
        </w:tc>
        <w:tc>
          <w:tcPr>
            <w:tcW w:w="1701" w:type="dxa"/>
          </w:tcPr>
          <w:p w14:paraId="2217545A" w14:textId="77777777" w:rsidR="00E364C7" w:rsidRPr="00E364C7" w:rsidRDefault="00E364C7" w:rsidP="00E364C7">
            <w:pPr>
              <w:rPr>
                <w:rFonts w:ascii="Times New Roman" w:eastAsia="Calibri" w:hAnsi="Times New Roman"/>
                <w:lang w:eastAsia="ru-RU"/>
              </w:rPr>
            </w:pPr>
            <w:r w:rsidRPr="00E364C7">
              <w:rPr>
                <w:rFonts w:ascii="Times New Roman" w:eastAsia="Calibri" w:hAnsi="Times New Roman"/>
                <w:lang w:eastAsia="ru-RU"/>
              </w:rPr>
              <w:t xml:space="preserve">4 </w:t>
            </w:r>
          </w:p>
        </w:tc>
        <w:tc>
          <w:tcPr>
            <w:tcW w:w="1276" w:type="dxa"/>
          </w:tcPr>
          <w:p w14:paraId="740BCCBF" w14:textId="77777777" w:rsidR="00E364C7" w:rsidRPr="00E364C7" w:rsidRDefault="00E364C7" w:rsidP="00E364C7">
            <w:pPr>
              <w:rPr>
                <w:rFonts w:ascii="Times New Roman" w:eastAsia="Calibri" w:hAnsi="Times New Roman"/>
                <w:lang w:val="en-US" w:eastAsia="ru-RU"/>
              </w:rPr>
            </w:pPr>
            <w:r w:rsidRPr="00E364C7">
              <w:rPr>
                <w:rFonts w:ascii="Times New Roman" w:eastAsia="Calibri" w:hAnsi="Times New Roman"/>
                <w:lang w:eastAsia="ru-RU"/>
              </w:rPr>
              <w:t>6</w:t>
            </w:r>
            <w:r w:rsidRPr="00E364C7">
              <w:rPr>
                <w:rFonts w:ascii="Times New Roman" w:eastAsia="Calibri" w:hAnsi="Times New Roman"/>
                <w:lang w:val="en-US" w:eastAsia="ru-RU"/>
              </w:rPr>
              <w:t>2</w:t>
            </w:r>
          </w:p>
        </w:tc>
        <w:tc>
          <w:tcPr>
            <w:tcW w:w="1418" w:type="dxa"/>
          </w:tcPr>
          <w:p w14:paraId="03BAA33E" w14:textId="6DE8223E" w:rsidR="00E364C7" w:rsidRPr="00E364C7" w:rsidRDefault="00E364C7" w:rsidP="00E364C7">
            <w:pPr>
              <w:rPr>
                <w:rFonts w:ascii="Times New Roman" w:eastAsia="Calibri" w:hAnsi="Times New Roman"/>
                <w:lang w:eastAsia="ru-RU"/>
              </w:rPr>
            </w:pPr>
          </w:p>
        </w:tc>
      </w:tr>
    </w:tbl>
    <w:p w14:paraId="7FB62A46" w14:textId="77777777" w:rsidR="00D36D84" w:rsidRPr="007C18BC" w:rsidRDefault="00242FB4" w:rsidP="00E364C7">
      <w:pPr>
        <w:pStyle w:val="3"/>
        <w:ind w:left="0" w:firstLine="0"/>
        <w:rPr>
          <w:rFonts w:ascii="Times New Roman" w:hAnsi="Times New Roman"/>
          <w:sz w:val="24"/>
        </w:rPr>
      </w:pPr>
      <w:r w:rsidRPr="007C18BC">
        <w:rPr>
          <w:rFonts w:ascii="Times New Roman" w:hAnsi="Times New Roman"/>
          <w:sz w:val="24"/>
        </w:rPr>
        <w:br w:type="page"/>
      </w:r>
      <w:bookmarkStart w:id="656" w:name="_Ref314250951"/>
      <w:bookmarkStart w:id="657" w:name="_Toc415874700"/>
      <w:bookmarkStart w:id="658" w:name="_Toc431493111"/>
      <w:bookmarkStart w:id="659" w:name="_Toc434234851"/>
      <w:bookmarkStart w:id="660"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6"/>
      <w:bookmarkEnd w:id="657"/>
      <w:bookmarkEnd w:id="658"/>
      <w:bookmarkEnd w:id="659"/>
      <w:bookmarkEnd w:id="660"/>
    </w:p>
    <w:p w14:paraId="0A80C242" w14:textId="77777777" w:rsidR="00D36D84" w:rsidRPr="007C18BC" w:rsidRDefault="00D36D84" w:rsidP="00D36D84">
      <w:pPr>
        <w:pStyle w:val="4"/>
        <w:rPr>
          <w:rFonts w:ascii="Times New Roman" w:hAnsi="Times New Roman"/>
          <w:sz w:val="24"/>
        </w:rPr>
      </w:pPr>
      <w:bookmarkStart w:id="661" w:name="_Toc311975357"/>
      <w:r w:rsidRPr="007C18BC">
        <w:rPr>
          <w:rFonts w:ascii="Times New Roman" w:hAnsi="Times New Roman"/>
          <w:sz w:val="24"/>
        </w:rPr>
        <w:t xml:space="preserve">Форма Технического предложения </w:t>
      </w:r>
      <w:bookmarkEnd w:id="661"/>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474D2058" w14:textId="77777777" w:rsidR="00B16D8D"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p>
    <w:p w14:paraId="110831DF" w14:textId="77777777" w:rsidR="00B16D8D" w:rsidRPr="007C18BC"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p w14:paraId="026DE340" w14:textId="77777777" w:rsidR="00B16D8D" w:rsidRPr="007C18BC" w:rsidRDefault="00B16D8D" w:rsidP="00B16D8D">
      <w:pPr>
        <w:spacing w:after="0" w:line="240" w:lineRule="auto"/>
        <w:ind w:firstLine="567"/>
        <w:jc w:val="both"/>
        <w:rPr>
          <w:rFonts w:ascii="Times New Roman" w:eastAsia="Times New Roman" w:hAnsi="Times New Roman"/>
          <w:snapToGrid w:val="0"/>
          <w:sz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701"/>
        <w:gridCol w:w="2551"/>
        <w:gridCol w:w="993"/>
        <w:gridCol w:w="850"/>
      </w:tblGrid>
      <w:tr w:rsidR="00B16D8D" w14:paraId="6E460A66" w14:textId="77777777" w:rsidTr="004D4C32">
        <w:tc>
          <w:tcPr>
            <w:tcW w:w="567" w:type="dxa"/>
            <w:tcBorders>
              <w:top w:val="single" w:sz="4" w:space="0" w:color="auto"/>
              <w:left w:val="single" w:sz="4" w:space="0" w:color="auto"/>
              <w:bottom w:val="single" w:sz="4" w:space="0" w:color="auto"/>
              <w:right w:val="single" w:sz="4" w:space="0" w:color="auto"/>
            </w:tcBorders>
            <w:vAlign w:val="center"/>
            <w:hideMark/>
          </w:tcPr>
          <w:p w14:paraId="4CB3BA4F" w14:textId="77777777" w:rsidR="00B16D8D" w:rsidRDefault="00B16D8D" w:rsidP="002C6243">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5FF3B0D" w14:textId="77777777" w:rsidR="00B16D8D" w:rsidRDefault="00B16D8D" w:rsidP="002C6243">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891DBD"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7"/>
            </w:r>
          </w:p>
        </w:tc>
        <w:tc>
          <w:tcPr>
            <w:tcW w:w="2551" w:type="dxa"/>
            <w:tcBorders>
              <w:top w:val="single" w:sz="4" w:space="0" w:color="auto"/>
              <w:left w:val="single" w:sz="4" w:space="0" w:color="auto"/>
              <w:bottom w:val="single" w:sz="4" w:space="0" w:color="auto"/>
              <w:right w:val="single" w:sz="4" w:space="0" w:color="auto"/>
            </w:tcBorders>
            <w:vAlign w:val="center"/>
            <w:hideMark/>
          </w:tcPr>
          <w:p w14:paraId="6646C8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8"/>
            </w:r>
          </w:p>
        </w:tc>
        <w:tc>
          <w:tcPr>
            <w:tcW w:w="993" w:type="dxa"/>
            <w:tcBorders>
              <w:top w:val="single" w:sz="4" w:space="0" w:color="auto"/>
              <w:left w:val="single" w:sz="4" w:space="0" w:color="auto"/>
              <w:bottom w:val="single" w:sz="4" w:space="0" w:color="auto"/>
              <w:right w:val="single" w:sz="4" w:space="0" w:color="auto"/>
            </w:tcBorders>
            <w:hideMark/>
          </w:tcPr>
          <w:p w14:paraId="448500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0" w:type="dxa"/>
            <w:tcBorders>
              <w:top w:val="single" w:sz="4" w:space="0" w:color="auto"/>
              <w:left w:val="single" w:sz="4" w:space="0" w:color="auto"/>
              <w:bottom w:val="single" w:sz="4" w:space="0" w:color="auto"/>
              <w:right w:val="single" w:sz="4" w:space="0" w:color="auto"/>
            </w:tcBorders>
            <w:hideMark/>
          </w:tcPr>
          <w:p w14:paraId="3D6F34B6"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0177BD" w:rsidRPr="00741BF2" w14:paraId="15CC2C46" w14:textId="77777777" w:rsidTr="00837112">
        <w:tc>
          <w:tcPr>
            <w:tcW w:w="567" w:type="dxa"/>
            <w:tcBorders>
              <w:top w:val="single" w:sz="4" w:space="0" w:color="auto"/>
              <w:left w:val="single" w:sz="4" w:space="0" w:color="auto"/>
              <w:bottom w:val="single" w:sz="4" w:space="0" w:color="auto"/>
              <w:right w:val="single" w:sz="4" w:space="0" w:color="auto"/>
            </w:tcBorders>
          </w:tcPr>
          <w:p w14:paraId="1009D48F" w14:textId="25E9BE82" w:rsidR="000177BD" w:rsidRPr="00400FAF" w:rsidRDefault="000177BD" w:rsidP="004D4C32">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0B34A8D4" w14:textId="4F41E703" w:rsidR="000177BD" w:rsidRPr="00400FAF" w:rsidRDefault="000177BD" w:rsidP="004D4C3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E3D7673" w14:textId="77777777" w:rsidR="000177BD" w:rsidRPr="00400FAF" w:rsidRDefault="000177BD"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F604C7" w14:textId="77777777" w:rsidR="000177BD" w:rsidRPr="00400FAF" w:rsidRDefault="000177BD"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7220874" w14:textId="47656C50" w:rsidR="000177BD" w:rsidRPr="00400FAF" w:rsidRDefault="000177BD" w:rsidP="004D4C32">
            <w:pPr>
              <w:spacing w:after="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FAB32E3" w14:textId="7C078425" w:rsidR="000177BD" w:rsidRPr="00400FAF" w:rsidRDefault="000177BD" w:rsidP="004D4C32">
            <w:pPr>
              <w:spacing w:after="0"/>
              <w:rPr>
                <w:rFonts w:ascii="Times New Roman" w:hAnsi="Times New Roman"/>
                <w:sz w:val="24"/>
                <w:szCs w:val="24"/>
              </w:rPr>
            </w:pPr>
          </w:p>
        </w:tc>
      </w:tr>
      <w:tr w:rsidR="000177BD" w:rsidRPr="007A1402" w14:paraId="028CE448" w14:textId="77777777" w:rsidTr="00837112">
        <w:tc>
          <w:tcPr>
            <w:tcW w:w="567" w:type="dxa"/>
            <w:tcBorders>
              <w:top w:val="single" w:sz="4" w:space="0" w:color="auto"/>
              <w:left w:val="single" w:sz="4" w:space="0" w:color="auto"/>
              <w:bottom w:val="single" w:sz="4" w:space="0" w:color="auto"/>
              <w:right w:val="single" w:sz="4" w:space="0" w:color="auto"/>
            </w:tcBorders>
          </w:tcPr>
          <w:p w14:paraId="0E20A82A" w14:textId="26A82A6B" w:rsidR="000177BD" w:rsidRPr="00400FAF" w:rsidRDefault="000177BD" w:rsidP="004D4C32">
            <w:pPr>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15DFFDBF" w14:textId="2E484E8F" w:rsidR="000177BD" w:rsidRPr="00400FAF" w:rsidRDefault="000177BD" w:rsidP="004D4C32">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163B7D" w14:textId="77777777" w:rsidR="000177BD" w:rsidRPr="00400FAF" w:rsidRDefault="000177BD"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F4FF9A" w14:textId="77777777" w:rsidR="000177BD" w:rsidRPr="00400FAF" w:rsidRDefault="000177BD"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9FEA4F1" w14:textId="54E02A68" w:rsidR="000177BD" w:rsidRPr="00400FAF" w:rsidRDefault="000177BD" w:rsidP="004D4C32">
            <w:pPr>
              <w:spacing w:after="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90A7DE7" w14:textId="133E3767" w:rsidR="000177BD" w:rsidRPr="00400FAF" w:rsidRDefault="000177BD" w:rsidP="004D4C32">
            <w:pPr>
              <w:spacing w:after="0"/>
              <w:rPr>
                <w:rFonts w:ascii="Times New Roman" w:hAnsi="Times New Roman"/>
                <w:sz w:val="24"/>
                <w:szCs w:val="24"/>
              </w:rPr>
            </w:pPr>
          </w:p>
        </w:tc>
      </w:tr>
    </w:tbl>
    <w:p w14:paraId="01DB71F2" w14:textId="77777777" w:rsidR="00242FB4" w:rsidRPr="007C18BC" w:rsidRDefault="00D36D84" w:rsidP="00B16D8D">
      <w:pPr>
        <w:spacing w:after="0" w:line="240" w:lineRule="auto"/>
        <w:ind w:right="3684"/>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2" w:name="_Toc418282201"/>
      <w:bookmarkStart w:id="663" w:name="_Toc418282202"/>
      <w:bookmarkStart w:id="664" w:name="_Toc418282203"/>
      <w:bookmarkStart w:id="665" w:name="_Toc418282208"/>
      <w:bookmarkStart w:id="666" w:name="_Toc418282210"/>
      <w:bookmarkStart w:id="667" w:name="_Toc418282211"/>
      <w:bookmarkStart w:id="668" w:name="_Toc418282215"/>
      <w:bookmarkStart w:id="669" w:name="_Toc418282217"/>
      <w:bookmarkStart w:id="670" w:name="_Hlt22846931"/>
      <w:bookmarkStart w:id="671" w:name="_Toc418282220"/>
      <w:bookmarkStart w:id="672" w:name="_Toc418282222"/>
      <w:bookmarkStart w:id="673" w:name="_Toc418282225"/>
      <w:bookmarkEnd w:id="641"/>
      <w:bookmarkEnd w:id="650"/>
      <w:bookmarkEnd w:id="651"/>
      <w:bookmarkEnd w:id="652"/>
      <w:bookmarkEnd w:id="653"/>
      <w:bookmarkEnd w:id="654"/>
      <w:bookmarkEnd w:id="655"/>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4" w:name="_Toc418282229"/>
      <w:bookmarkStart w:id="675" w:name="_Toc418282236"/>
      <w:bookmarkStart w:id="676" w:name="_Toc418282241"/>
      <w:bookmarkStart w:id="677" w:name="_Toc90385125"/>
      <w:bookmarkStart w:id="678" w:name="_Ref314250898"/>
      <w:bookmarkEnd w:id="674"/>
      <w:bookmarkEnd w:id="675"/>
      <w:bookmarkEnd w:id="676"/>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7"/>
      <w:bookmarkEnd w:id="678"/>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79" w:name="_Ref419730103"/>
      <w:bookmarkStart w:id="680"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Start w:id="709" w:name="_Ref415499744"/>
      <w:bookmarkStart w:id="710" w:name="_Ref415873971"/>
      <w:bookmarkStart w:id="711" w:name="_Toc415874777"/>
      <w:bookmarkStart w:id="712" w:name="_Ref418276143"/>
      <w:bookmarkStart w:id="713" w:name="_Toc30594504"/>
      <w:bookmarkStart w:id="714" w:name="_Toc411280037"/>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bookmarkEnd w:id="710"/>
      <w:bookmarkEnd w:id="711"/>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2"/>
      <w:bookmarkEnd w:id="713"/>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4"/>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5"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5"/>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2"/>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C55FD">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6" w:name="_Ref313447467"/>
      <w:bookmarkStart w:id="717" w:name="_Ref313450486"/>
      <w:bookmarkStart w:id="718" w:name="_Ref313450499"/>
      <w:bookmarkStart w:id="719" w:name="_Ref314100122"/>
      <w:bookmarkStart w:id="720" w:name="_Ref314100248"/>
      <w:bookmarkStart w:id="721" w:name="_Ref314100448"/>
      <w:bookmarkStart w:id="722" w:name="_Ref314100664"/>
      <w:bookmarkStart w:id="723" w:name="_Ref314100672"/>
      <w:bookmarkStart w:id="724" w:name="_Ref314100707"/>
      <w:bookmarkStart w:id="725" w:name="_Toc415874779"/>
      <w:bookmarkStart w:id="726" w:name="_Toc30594505"/>
      <w:r w:rsidRPr="007C18BC">
        <w:rPr>
          <w:rFonts w:ascii="Times New Roman" w:hAnsi="Times New Roman"/>
          <w:sz w:val="24"/>
        </w:rPr>
        <w:t>ПРОЕКТ ДОГОВОРА</w:t>
      </w:r>
      <w:bookmarkEnd w:id="716"/>
      <w:bookmarkEnd w:id="717"/>
      <w:bookmarkEnd w:id="718"/>
      <w:bookmarkEnd w:id="719"/>
      <w:bookmarkEnd w:id="720"/>
      <w:bookmarkEnd w:id="721"/>
      <w:bookmarkEnd w:id="722"/>
      <w:bookmarkEnd w:id="723"/>
      <w:bookmarkEnd w:id="724"/>
      <w:bookmarkEnd w:id="725"/>
      <w:bookmarkEnd w:id="726"/>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8" w:name="_Ref313447456"/>
      <w:bookmarkStart w:id="729" w:name="_Ref313447487"/>
      <w:bookmarkStart w:id="730" w:name="_Ref414042300"/>
      <w:bookmarkStart w:id="731" w:name="_Ref414042605"/>
      <w:bookmarkStart w:id="732" w:name="_Toc415874780"/>
      <w:bookmarkStart w:id="733" w:name="_Toc30594506"/>
      <w:r w:rsidRPr="007C18BC">
        <w:rPr>
          <w:rFonts w:ascii="Times New Roman" w:hAnsi="Times New Roman"/>
          <w:sz w:val="24"/>
        </w:rPr>
        <w:t>Т</w:t>
      </w:r>
      <w:bookmarkEnd w:id="727"/>
      <w:bookmarkEnd w:id="728"/>
      <w:bookmarkEnd w:id="729"/>
      <w:r w:rsidR="008820D9" w:rsidRPr="007C18BC">
        <w:rPr>
          <w:rFonts w:ascii="Times New Roman" w:hAnsi="Times New Roman"/>
          <w:sz w:val="24"/>
        </w:rPr>
        <w:t>РЕБОВАНИЯ К ПРОДУКЦИИ</w:t>
      </w:r>
      <w:bookmarkEnd w:id="730"/>
      <w:bookmarkEnd w:id="731"/>
      <w:bookmarkEnd w:id="732"/>
      <w:r w:rsidR="00BF20C8">
        <w:rPr>
          <w:rFonts w:ascii="Times New Roman" w:hAnsi="Times New Roman"/>
          <w:sz w:val="24"/>
        </w:rPr>
        <w:t xml:space="preserve"> (ПРЕДМЕТУ ЗАКУПКИ)</w:t>
      </w:r>
      <w:bookmarkEnd w:id="733"/>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61BFA" w14:textId="77777777" w:rsidR="00F3739C" w:rsidRDefault="00F3739C" w:rsidP="00BE4551">
      <w:pPr>
        <w:spacing w:after="0" w:line="240" w:lineRule="auto"/>
      </w:pPr>
      <w:r>
        <w:separator/>
      </w:r>
    </w:p>
  </w:endnote>
  <w:endnote w:type="continuationSeparator" w:id="0">
    <w:p w14:paraId="42138949" w14:textId="77777777" w:rsidR="00F3739C" w:rsidRDefault="00F3739C" w:rsidP="00BE4551">
      <w:pPr>
        <w:spacing w:after="0" w:line="240" w:lineRule="auto"/>
      </w:pPr>
      <w:r>
        <w:continuationSeparator/>
      </w:r>
    </w:p>
  </w:endnote>
  <w:endnote w:type="continuationNotice" w:id="1">
    <w:p w14:paraId="01A3722A" w14:textId="77777777" w:rsidR="00F3739C" w:rsidRDefault="00F37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290442" w:rsidRPr="00A1776F" w:rsidRDefault="0029044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178B4">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290442" w:rsidRPr="0032691D" w:rsidRDefault="00290442" w:rsidP="00773C33">
            <w:pPr>
              <w:pStyle w:val="aff5"/>
              <w:jc w:val="right"/>
            </w:pPr>
            <w:r w:rsidRPr="00756D44">
              <w:rPr>
                <w:bCs/>
              </w:rPr>
              <w:fldChar w:fldCharType="begin"/>
            </w:r>
            <w:r w:rsidRPr="00756D44">
              <w:rPr>
                <w:bCs/>
              </w:rPr>
              <w:instrText>PAGE</w:instrText>
            </w:r>
            <w:r w:rsidRPr="00756D44">
              <w:rPr>
                <w:bCs/>
              </w:rPr>
              <w:fldChar w:fldCharType="separate"/>
            </w:r>
            <w:r w:rsidR="00C178B4">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290442" w:rsidRPr="00744924" w:rsidRDefault="00290442" w:rsidP="00744924">
    <w:pPr>
      <w:pStyle w:val="aff5"/>
      <w:jc w:val="right"/>
    </w:pPr>
    <w:r w:rsidRPr="00756D44">
      <w:rPr>
        <w:bCs/>
      </w:rPr>
      <w:fldChar w:fldCharType="begin"/>
    </w:r>
    <w:r w:rsidRPr="00756D44">
      <w:rPr>
        <w:bCs/>
      </w:rPr>
      <w:instrText>PAGE</w:instrText>
    </w:r>
    <w:r w:rsidRPr="00756D44">
      <w:rPr>
        <w:bCs/>
      </w:rPr>
      <w:fldChar w:fldCharType="separate"/>
    </w:r>
    <w:r w:rsidR="00C62287">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F854" w14:textId="77777777" w:rsidR="00F3739C" w:rsidRDefault="00F3739C" w:rsidP="00BE4551">
      <w:pPr>
        <w:spacing w:after="0" w:line="240" w:lineRule="auto"/>
      </w:pPr>
      <w:r>
        <w:separator/>
      </w:r>
    </w:p>
  </w:footnote>
  <w:footnote w:type="continuationSeparator" w:id="0">
    <w:p w14:paraId="24067D83" w14:textId="77777777" w:rsidR="00F3739C" w:rsidRDefault="00F3739C" w:rsidP="00BE4551">
      <w:pPr>
        <w:spacing w:after="0" w:line="240" w:lineRule="auto"/>
      </w:pPr>
      <w:r>
        <w:continuationSeparator/>
      </w:r>
    </w:p>
  </w:footnote>
  <w:footnote w:type="continuationNotice" w:id="1">
    <w:p w14:paraId="19CD3857" w14:textId="77777777" w:rsidR="00F3739C" w:rsidRDefault="00F3739C">
      <w:pPr>
        <w:spacing w:after="0" w:line="240" w:lineRule="auto"/>
      </w:pPr>
    </w:p>
  </w:footnote>
  <w:footnote w:id="2">
    <w:p w14:paraId="4F7C78CF" w14:textId="77777777" w:rsidR="00290442" w:rsidRPr="0067066B" w:rsidRDefault="00290442"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290442" w:rsidRDefault="00290442"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290442" w:rsidRDefault="00290442"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290442" w:rsidRDefault="00290442"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290442" w:rsidRPr="007C18BC" w:rsidRDefault="00290442">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4CB2C01" w14:textId="77777777" w:rsidR="00290442" w:rsidRDefault="00290442" w:rsidP="00B16D8D">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11641382" w14:textId="77777777" w:rsidR="00290442" w:rsidRDefault="00290442" w:rsidP="00B16D8D">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9">
    <w:p w14:paraId="2A064BE3" w14:textId="77777777" w:rsidR="00290442" w:rsidRPr="007C18BC" w:rsidRDefault="00290442">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E9A0E78" w14:textId="77777777" w:rsidR="00290442" w:rsidRPr="007C18BC" w:rsidRDefault="00290442"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290442" w:rsidRPr="007C18BC" w:rsidRDefault="00290442"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2">
    <w:p w14:paraId="1CB57A10" w14:textId="77777777" w:rsidR="00290442" w:rsidRPr="00012F73" w:rsidRDefault="00290442"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3">
    <w:p w14:paraId="7918886F" w14:textId="77777777" w:rsidR="00290442" w:rsidRPr="00012F73" w:rsidRDefault="00290442"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4">
    <w:p w14:paraId="3D36F53F" w14:textId="77777777" w:rsidR="00290442" w:rsidRDefault="00290442"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290442" w:rsidRPr="00EB5C02" w:rsidRDefault="00290442">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290442" w:rsidRPr="00EB5C02" w:rsidRDefault="00290442">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0D921F4"/>
    <w:multiLevelType w:val="multilevel"/>
    <w:tmpl w:val="F27048DC"/>
    <w:numStyleLink w:val="a1"/>
  </w:abstractNum>
  <w:abstractNum w:abstractNumId="22">
    <w:nsid w:val="612352CF"/>
    <w:multiLevelType w:val="hybridMultilevel"/>
    <w:tmpl w:val="965A86B8"/>
    <w:lvl w:ilvl="0" w:tplc="83C6ABE8">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4"/>
  </w:num>
  <w:num w:numId="6">
    <w:abstractNumId w:val="20"/>
  </w:num>
  <w:num w:numId="7">
    <w:abstractNumId w:val="25"/>
  </w:num>
  <w:num w:numId="8">
    <w:abstractNumId w:val="6"/>
  </w:num>
  <w:num w:numId="9">
    <w:abstractNumId w:val="15"/>
  </w:num>
  <w:num w:numId="10">
    <w:abstractNumId w:val="1"/>
  </w:num>
  <w:num w:numId="11">
    <w:abstractNumId w:val="5"/>
  </w:num>
  <w:num w:numId="12">
    <w:abstractNumId w:val="17"/>
  </w:num>
  <w:num w:numId="13">
    <w:abstractNumId w:val="2"/>
  </w:num>
  <w:num w:numId="14">
    <w:abstractNumId w:val="19"/>
  </w:num>
  <w:num w:numId="15">
    <w:abstractNumId w:val="16"/>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8"/>
  </w:num>
  <w:num w:numId="20">
    <w:abstractNumId w:val="4"/>
  </w:num>
  <w:num w:numId="21">
    <w:abstractNumId w:val="18"/>
  </w:num>
  <w:num w:numId="22">
    <w:abstractNumId w:val="13"/>
  </w:num>
  <w:num w:numId="23">
    <w:abstractNumId w:val="11"/>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3693"/>
    <w:rsid w:val="00013A47"/>
    <w:rsid w:val="0001425E"/>
    <w:rsid w:val="00014D02"/>
    <w:rsid w:val="00015475"/>
    <w:rsid w:val="00015FC1"/>
    <w:rsid w:val="00016DFF"/>
    <w:rsid w:val="00016F00"/>
    <w:rsid w:val="00017036"/>
    <w:rsid w:val="000175D3"/>
    <w:rsid w:val="000177BD"/>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3789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6FBA"/>
    <w:rsid w:val="0008712C"/>
    <w:rsid w:val="0008720A"/>
    <w:rsid w:val="000877B5"/>
    <w:rsid w:val="000878D0"/>
    <w:rsid w:val="000879AB"/>
    <w:rsid w:val="00087A41"/>
    <w:rsid w:val="00090CFE"/>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49F"/>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D768B"/>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61E"/>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1B15"/>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9AD"/>
    <w:rsid w:val="001E3F0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0C"/>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0E2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28E"/>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1BD"/>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442"/>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233"/>
    <w:rsid w:val="002C47A0"/>
    <w:rsid w:val="002C4D89"/>
    <w:rsid w:val="002C5269"/>
    <w:rsid w:val="002C59F2"/>
    <w:rsid w:val="002C5FA4"/>
    <w:rsid w:val="002C6243"/>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5D4"/>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45D"/>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5E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0FAF"/>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32"/>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044"/>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3C5"/>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69D"/>
    <w:rsid w:val="00530D12"/>
    <w:rsid w:val="00531135"/>
    <w:rsid w:val="005315CB"/>
    <w:rsid w:val="005315D6"/>
    <w:rsid w:val="00531A80"/>
    <w:rsid w:val="00531C51"/>
    <w:rsid w:val="00532817"/>
    <w:rsid w:val="00532D96"/>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236"/>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5FEC"/>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CD4"/>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28D4"/>
    <w:rsid w:val="006C30C3"/>
    <w:rsid w:val="006C3807"/>
    <w:rsid w:val="006C3941"/>
    <w:rsid w:val="006C3A52"/>
    <w:rsid w:val="006C3BC4"/>
    <w:rsid w:val="006C4281"/>
    <w:rsid w:val="006C43D9"/>
    <w:rsid w:val="006C4685"/>
    <w:rsid w:val="006C4A8A"/>
    <w:rsid w:val="006C4B03"/>
    <w:rsid w:val="006C4B1E"/>
    <w:rsid w:val="006C4F44"/>
    <w:rsid w:val="006C53D0"/>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04F"/>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D5F"/>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779"/>
    <w:rsid w:val="00736DDB"/>
    <w:rsid w:val="00736F7C"/>
    <w:rsid w:val="0073731E"/>
    <w:rsid w:val="007374F5"/>
    <w:rsid w:val="00737A5E"/>
    <w:rsid w:val="00737B3D"/>
    <w:rsid w:val="00737E19"/>
    <w:rsid w:val="00737E8E"/>
    <w:rsid w:val="0074011A"/>
    <w:rsid w:val="00740886"/>
    <w:rsid w:val="0074092C"/>
    <w:rsid w:val="0074093E"/>
    <w:rsid w:val="00740DC9"/>
    <w:rsid w:val="00740F6A"/>
    <w:rsid w:val="00740FCD"/>
    <w:rsid w:val="007419DD"/>
    <w:rsid w:val="00741BF2"/>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4F8"/>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68E"/>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0"/>
    <w:rsid w:val="007A2752"/>
    <w:rsid w:val="007A3379"/>
    <w:rsid w:val="007A4EF0"/>
    <w:rsid w:val="007A5353"/>
    <w:rsid w:val="007A5CFF"/>
    <w:rsid w:val="007A6035"/>
    <w:rsid w:val="007A63F4"/>
    <w:rsid w:val="007A6461"/>
    <w:rsid w:val="007A6A85"/>
    <w:rsid w:val="007A70FA"/>
    <w:rsid w:val="007A7701"/>
    <w:rsid w:val="007A7915"/>
    <w:rsid w:val="007A7923"/>
    <w:rsid w:val="007A7984"/>
    <w:rsid w:val="007B060C"/>
    <w:rsid w:val="007B0657"/>
    <w:rsid w:val="007B0CE9"/>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941"/>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9B9"/>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B8D"/>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7D"/>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3F1"/>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274"/>
    <w:rsid w:val="00944DCE"/>
    <w:rsid w:val="00945565"/>
    <w:rsid w:val="00945B26"/>
    <w:rsid w:val="00945E93"/>
    <w:rsid w:val="00946056"/>
    <w:rsid w:val="00946913"/>
    <w:rsid w:val="0094691A"/>
    <w:rsid w:val="00946AED"/>
    <w:rsid w:val="00946DB0"/>
    <w:rsid w:val="00947E44"/>
    <w:rsid w:val="009507A0"/>
    <w:rsid w:val="00950E3A"/>
    <w:rsid w:val="00950F01"/>
    <w:rsid w:val="00951165"/>
    <w:rsid w:val="009515DD"/>
    <w:rsid w:val="0095196A"/>
    <w:rsid w:val="00952315"/>
    <w:rsid w:val="009528FA"/>
    <w:rsid w:val="0095299B"/>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89E"/>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B6C"/>
    <w:rsid w:val="00A24CED"/>
    <w:rsid w:val="00A2507B"/>
    <w:rsid w:val="00A250BE"/>
    <w:rsid w:val="00A25275"/>
    <w:rsid w:val="00A25426"/>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09"/>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D2D"/>
    <w:rsid w:val="00A600A4"/>
    <w:rsid w:val="00A606E1"/>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3A0"/>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5D31"/>
    <w:rsid w:val="00B169BB"/>
    <w:rsid w:val="00B16C96"/>
    <w:rsid w:val="00B16D8D"/>
    <w:rsid w:val="00B16E88"/>
    <w:rsid w:val="00B17383"/>
    <w:rsid w:val="00B17870"/>
    <w:rsid w:val="00B17B05"/>
    <w:rsid w:val="00B17C18"/>
    <w:rsid w:val="00B17CFA"/>
    <w:rsid w:val="00B202F0"/>
    <w:rsid w:val="00B20B18"/>
    <w:rsid w:val="00B20D06"/>
    <w:rsid w:val="00B20D23"/>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8"/>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2956"/>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8B4"/>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BC2"/>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287"/>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09E7"/>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AC0"/>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55FD"/>
    <w:rsid w:val="00CC5A1D"/>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5A6"/>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562"/>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7D8"/>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1E3"/>
    <w:rsid w:val="00DD1378"/>
    <w:rsid w:val="00DD1A1F"/>
    <w:rsid w:val="00DD1C9E"/>
    <w:rsid w:val="00DD29DE"/>
    <w:rsid w:val="00DD3335"/>
    <w:rsid w:val="00DD3548"/>
    <w:rsid w:val="00DD3959"/>
    <w:rsid w:val="00DD3E87"/>
    <w:rsid w:val="00DD3F98"/>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3A3"/>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4C7"/>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A71"/>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1BE"/>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26F"/>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14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8CD"/>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39C"/>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2896"/>
    <w:rsid w:val="00FD2ADA"/>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6E4"/>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E364C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3b">
    <w:name w:val="Сетка таблицы3"/>
    <w:basedOn w:val="a7"/>
    <w:next w:val="af3"/>
    <w:uiPriority w:val="59"/>
    <w:rsid w:val="00E364C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815644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72561-DEEC-41E2-88CF-B9A7E27E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24332</Words>
  <Characters>138698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2020-11-23T09:29:00Z</dcterms:created>
  <dcterms:modified xsi:type="dcterms:W3CDTF">2020-11-23T09:29:00Z</dcterms:modified>
</cp:coreProperties>
</file>