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331C3A9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14C3BF2" w:rsidR="00496A80" w:rsidRPr="007C18BC" w:rsidRDefault="00F314E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72BE238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0735E2A5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F314E1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F314E1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3770E6E5" w:rsidR="00496A80" w:rsidRPr="007C18BC" w:rsidRDefault="00496A80" w:rsidP="00D66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F314E1">
              <w:rPr>
                <w:rFonts w:ascii="Times New Roman" w:hAnsi="Times New Roman"/>
                <w:sz w:val="24"/>
              </w:rPr>
              <w:t>2</w:t>
            </w:r>
            <w:r w:rsidR="00D66917">
              <w:rPr>
                <w:rFonts w:ascii="Times New Roman" w:hAnsi="Times New Roman"/>
                <w:sz w:val="24"/>
              </w:rPr>
              <w:t>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682A8980" w:rsidR="008849BA" w:rsidRPr="007C18BC" w:rsidRDefault="00A710AF" w:rsidP="00F314E1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F314E1" w:rsidRPr="00F314E1">
        <w:rPr>
          <w:rStyle w:val="afffff4"/>
          <w:rFonts w:ascii="Times New Roman" w:hAnsi="Times New Roman"/>
          <w:szCs w:val="32"/>
        </w:rPr>
        <w:t>поставк</w:t>
      </w:r>
      <w:r w:rsidR="00F314E1">
        <w:rPr>
          <w:rStyle w:val="afffff4"/>
          <w:rFonts w:ascii="Times New Roman" w:hAnsi="Times New Roman"/>
          <w:szCs w:val="32"/>
        </w:rPr>
        <w:t>у</w:t>
      </w:r>
      <w:r w:rsidR="00F314E1" w:rsidRPr="00F314E1">
        <w:rPr>
          <w:rStyle w:val="afffff4"/>
          <w:rFonts w:ascii="Times New Roman" w:hAnsi="Times New Roman"/>
          <w:szCs w:val="32"/>
        </w:rPr>
        <w:t xml:space="preserve"> </w:t>
      </w:r>
      <w:r w:rsidR="00BF2281">
        <w:rPr>
          <w:rStyle w:val="afffff4"/>
          <w:rFonts w:ascii="Times New Roman" w:hAnsi="Times New Roman"/>
          <w:szCs w:val="32"/>
        </w:rPr>
        <w:t>питьевой воды</w:t>
      </w:r>
      <w:r w:rsidR="00D66917" w:rsidRPr="00D66917">
        <w:rPr>
          <w:rStyle w:val="afffff4"/>
          <w:rFonts w:ascii="Times New Roman" w:hAnsi="Times New Roman"/>
          <w:szCs w:val="32"/>
        </w:rPr>
        <w:t xml:space="preserve">   </w:t>
      </w:r>
    </w:p>
    <w:p w14:paraId="5BE05449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80E52EE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8904934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2553A7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AAFBFC5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35C9D5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30C1878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213B0F3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8782FC5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5CD7C1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031A8DA4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F314E1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F314E1">
        <w:rPr>
          <w:rFonts w:ascii="Times New Roman" w:hAnsi="Times New Roman"/>
          <w:sz w:val="24"/>
        </w:rPr>
        <w:t>2</w:t>
      </w:r>
      <w:r w:rsidR="005456A4">
        <w:rPr>
          <w:rFonts w:ascii="Times New Roman" w:hAnsi="Times New Roman"/>
          <w:sz w:val="24"/>
        </w:rPr>
        <w:t>1</w:t>
      </w:r>
      <w:r w:rsidR="00F314E1">
        <w:rPr>
          <w:rFonts w:ascii="Times New Roman" w:hAnsi="Times New Roman"/>
          <w:sz w:val="24"/>
        </w:rPr>
        <w:t xml:space="preserve">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1B3C0821" w14:textId="77777777" w:rsidR="00503612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8436430" w:history="1">
        <w:r w:rsidR="00503612" w:rsidRPr="00DB13E7">
          <w:rPr>
            <w:rStyle w:val="affa"/>
            <w:rFonts w:ascii="Times New Roman" w:hAnsi="Times New Roman"/>
          </w:rPr>
          <w:t>1.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СОКРАЩЕНИЯ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</w:t>
        </w:r>
        <w:r w:rsidR="00503612">
          <w:rPr>
            <w:webHidden/>
          </w:rPr>
          <w:fldChar w:fldCharType="end"/>
        </w:r>
      </w:hyperlink>
    </w:p>
    <w:p w14:paraId="6910A451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1" w:history="1">
        <w:r w:rsidR="00503612" w:rsidRPr="00DB13E7">
          <w:rPr>
            <w:rStyle w:val="affa"/>
            <w:rFonts w:ascii="Times New Roman" w:hAnsi="Times New Roman"/>
          </w:rPr>
          <w:t>2.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ТЕРМИНЫ И ОПРЕДЕЛЕНИЯ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</w:t>
        </w:r>
        <w:r w:rsidR="00503612">
          <w:rPr>
            <w:webHidden/>
          </w:rPr>
          <w:fldChar w:fldCharType="end"/>
        </w:r>
      </w:hyperlink>
    </w:p>
    <w:p w14:paraId="3E7C9875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2" w:history="1">
        <w:r w:rsidR="00503612" w:rsidRPr="00DB13E7">
          <w:rPr>
            <w:rStyle w:val="affa"/>
            <w:rFonts w:ascii="Times New Roman" w:hAnsi="Times New Roman"/>
          </w:rPr>
          <w:t>3.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ПОЛОЖЕНИЯ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4CF1A2F6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3" w:history="1">
        <w:r w:rsidR="00503612" w:rsidRPr="00DB13E7">
          <w:rPr>
            <w:rStyle w:val="affa"/>
            <w:rFonts w:ascii="Times New Roman" w:hAnsi="Times New Roman"/>
          </w:rPr>
          <w:t>3.1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сведения о процедуре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6D0584C4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4" w:history="1">
        <w:r w:rsidR="00503612" w:rsidRPr="00DB13E7">
          <w:rPr>
            <w:rStyle w:val="affa"/>
            <w:rFonts w:ascii="Times New Roman" w:hAnsi="Times New Roman"/>
          </w:rPr>
          <w:t>3.2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07C34566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5" w:history="1">
        <w:r w:rsidR="00503612" w:rsidRPr="00DB13E7">
          <w:rPr>
            <w:rStyle w:val="affa"/>
            <w:rFonts w:ascii="Times New Roman" w:hAnsi="Times New Roman"/>
          </w:rPr>
          <w:t>3.3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9</w:t>
        </w:r>
        <w:r w:rsidR="00503612">
          <w:rPr>
            <w:webHidden/>
          </w:rPr>
          <w:fldChar w:fldCharType="end"/>
        </w:r>
      </w:hyperlink>
    </w:p>
    <w:p w14:paraId="694A06A3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6" w:history="1">
        <w:r w:rsidR="00503612" w:rsidRPr="00DB13E7">
          <w:rPr>
            <w:rStyle w:val="affa"/>
            <w:rFonts w:ascii="Times New Roman" w:hAnsi="Times New Roman"/>
          </w:rPr>
          <w:t>3.4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10</w:t>
        </w:r>
        <w:r w:rsidR="00503612">
          <w:rPr>
            <w:webHidden/>
          </w:rPr>
          <w:fldChar w:fldCharType="end"/>
        </w:r>
      </w:hyperlink>
    </w:p>
    <w:p w14:paraId="57ED77FA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7" w:history="1">
        <w:r w:rsidR="00503612" w:rsidRPr="00DB13E7">
          <w:rPr>
            <w:rStyle w:val="affa"/>
            <w:rFonts w:ascii="Times New Roman" w:hAnsi="Times New Roman"/>
          </w:rPr>
          <w:t>3.5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10</w:t>
        </w:r>
        <w:r w:rsidR="00503612">
          <w:rPr>
            <w:webHidden/>
          </w:rPr>
          <w:fldChar w:fldCharType="end"/>
        </w:r>
      </w:hyperlink>
    </w:p>
    <w:p w14:paraId="4C2086B7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8" w:history="1">
        <w:r w:rsidR="00503612" w:rsidRPr="00DB13E7">
          <w:rPr>
            <w:rStyle w:val="affa"/>
            <w:rFonts w:ascii="Times New Roman" w:hAnsi="Times New Roman"/>
          </w:rPr>
          <w:t>3.6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Обжалование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11</w:t>
        </w:r>
        <w:r w:rsidR="00503612">
          <w:rPr>
            <w:webHidden/>
          </w:rPr>
          <w:fldChar w:fldCharType="end"/>
        </w:r>
      </w:hyperlink>
    </w:p>
    <w:p w14:paraId="16DCEC9B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9" w:history="1">
        <w:r w:rsidR="00503612" w:rsidRPr="00DB13E7">
          <w:rPr>
            <w:rStyle w:val="affa"/>
            <w:rFonts w:ascii="Times New Roman" w:hAnsi="Times New Roman"/>
          </w:rPr>
          <w:t>4.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ПОРЯДОК ПРОВЕДЕНИЯ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346DACC8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0" w:history="1">
        <w:r w:rsidR="00503612" w:rsidRPr="00DB13E7">
          <w:rPr>
            <w:rStyle w:val="affa"/>
            <w:rFonts w:ascii="Times New Roman" w:hAnsi="Times New Roman"/>
          </w:rPr>
          <w:t>4.1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Общий порядок проведения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6E8A5084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1" w:history="1">
        <w:r w:rsidR="00503612" w:rsidRPr="00DB13E7">
          <w:rPr>
            <w:rStyle w:val="affa"/>
            <w:rFonts w:ascii="Times New Roman" w:hAnsi="Times New Roman"/>
          </w:rPr>
          <w:t>4.2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Официальное размещение извещения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4B3FCC51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2" w:history="1">
        <w:r w:rsidR="00503612" w:rsidRPr="00DB13E7">
          <w:rPr>
            <w:rStyle w:val="affa"/>
            <w:rFonts w:ascii="Times New Roman" w:hAnsi="Times New Roman"/>
          </w:rPr>
          <w:t>4.3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Разъяснение извещения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698E1CB6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3" w:history="1">
        <w:r w:rsidR="00503612" w:rsidRPr="00DB13E7">
          <w:rPr>
            <w:rStyle w:val="affa"/>
            <w:rFonts w:ascii="Times New Roman" w:hAnsi="Times New Roman"/>
          </w:rPr>
          <w:t>4.4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Внесение изменений в извещение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15</w:t>
        </w:r>
        <w:r w:rsidR="00503612">
          <w:rPr>
            <w:webHidden/>
          </w:rPr>
          <w:fldChar w:fldCharType="end"/>
        </w:r>
      </w:hyperlink>
    </w:p>
    <w:p w14:paraId="0BF0516E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4" w:history="1">
        <w:r w:rsidR="00503612" w:rsidRPr="00DB13E7">
          <w:rPr>
            <w:rStyle w:val="affa"/>
            <w:rFonts w:ascii="Times New Roman" w:eastAsiaTheme="majorEastAsia" w:hAnsi="Times New Roman"/>
          </w:rPr>
          <w:t>4.5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15</w:t>
        </w:r>
        <w:r w:rsidR="00503612">
          <w:rPr>
            <w:webHidden/>
          </w:rPr>
          <w:fldChar w:fldCharType="end"/>
        </w:r>
      </w:hyperlink>
    </w:p>
    <w:p w14:paraId="1D709E3D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5" w:history="1">
        <w:r w:rsidR="00503612" w:rsidRPr="00DB13E7">
          <w:rPr>
            <w:rStyle w:val="affa"/>
            <w:rFonts w:ascii="Times New Roman" w:hAnsi="Times New Roman"/>
          </w:rPr>
          <w:t>4.6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описанию продукции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16</w:t>
        </w:r>
        <w:r w:rsidR="00503612">
          <w:rPr>
            <w:webHidden/>
          </w:rPr>
          <w:fldChar w:fldCharType="end"/>
        </w:r>
      </w:hyperlink>
    </w:p>
    <w:p w14:paraId="04734342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6" w:history="1">
        <w:r w:rsidR="00503612" w:rsidRPr="00DB13E7">
          <w:rPr>
            <w:rStyle w:val="affa"/>
            <w:rFonts w:ascii="Times New Roman" w:hAnsi="Times New Roman"/>
          </w:rPr>
          <w:t>4.7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17</w:t>
        </w:r>
        <w:r w:rsidR="00503612">
          <w:rPr>
            <w:webHidden/>
          </w:rPr>
          <w:fldChar w:fldCharType="end"/>
        </w:r>
      </w:hyperlink>
    </w:p>
    <w:p w14:paraId="54E7FE30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7" w:history="1">
        <w:r w:rsidR="00503612" w:rsidRPr="00DB13E7">
          <w:rPr>
            <w:rStyle w:val="affa"/>
            <w:rFonts w:ascii="Times New Roman" w:hAnsi="Times New Roman"/>
          </w:rPr>
          <w:t>4.8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Обеспечение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17</w:t>
        </w:r>
        <w:r w:rsidR="00503612">
          <w:rPr>
            <w:webHidden/>
          </w:rPr>
          <w:fldChar w:fldCharType="end"/>
        </w:r>
      </w:hyperlink>
    </w:p>
    <w:p w14:paraId="630F4EA7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8" w:history="1">
        <w:r w:rsidR="00503612" w:rsidRPr="00DB13E7">
          <w:rPr>
            <w:rStyle w:val="affa"/>
            <w:rFonts w:ascii="Times New Roman" w:hAnsi="Times New Roman"/>
          </w:rPr>
          <w:t>4.9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Подача заявок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18</w:t>
        </w:r>
        <w:r w:rsidR="00503612">
          <w:rPr>
            <w:webHidden/>
          </w:rPr>
          <w:fldChar w:fldCharType="end"/>
        </w:r>
      </w:hyperlink>
    </w:p>
    <w:p w14:paraId="5D4946FD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9" w:history="1">
        <w:r w:rsidR="00503612" w:rsidRPr="00DB13E7">
          <w:rPr>
            <w:rStyle w:val="affa"/>
            <w:rFonts w:ascii="Times New Roman" w:hAnsi="Times New Roman"/>
          </w:rPr>
          <w:t>4.10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Изменение или отзыв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19</w:t>
        </w:r>
        <w:r w:rsidR="00503612">
          <w:rPr>
            <w:webHidden/>
          </w:rPr>
          <w:fldChar w:fldCharType="end"/>
        </w:r>
      </w:hyperlink>
    </w:p>
    <w:p w14:paraId="5F354E72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0" w:history="1">
        <w:r w:rsidR="00503612" w:rsidRPr="00DB13E7">
          <w:rPr>
            <w:rStyle w:val="affa"/>
            <w:rFonts w:ascii="Times New Roman" w:hAnsi="Times New Roman"/>
          </w:rPr>
          <w:t>4.11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Открытие доступа к заявкам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19</w:t>
        </w:r>
        <w:r w:rsidR="00503612">
          <w:rPr>
            <w:webHidden/>
          </w:rPr>
          <w:fldChar w:fldCharType="end"/>
        </w:r>
      </w:hyperlink>
    </w:p>
    <w:p w14:paraId="1B0F52E5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1" w:history="1">
        <w:r w:rsidR="00503612" w:rsidRPr="00DB13E7">
          <w:rPr>
            <w:rStyle w:val="affa"/>
            <w:rFonts w:ascii="Times New Roman" w:hAnsi="Times New Roman"/>
          </w:rPr>
          <w:t>4.12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20</w:t>
        </w:r>
        <w:r w:rsidR="00503612">
          <w:rPr>
            <w:webHidden/>
          </w:rPr>
          <w:fldChar w:fldCharType="end"/>
        </w:r>
      </w:hyperlink>
    </w:p>
    <w:p w14:paraId="35EBC8C0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2" w:history="1">
        <w:r w:rsidR="00503612" w:rsidRPr="00DB13E7">
          <w:rPr>
            <w:rStyle w:val="affa"/>
            <w:rFonts w:ascii="Times New Roman" w:hAnsi="Times New Roman"/>
          </w:rPr>
          <w:t>4.13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Открытие</w:t>
        </w:r>
        <w:r w:rsidR="00503612" w:rsidRPr="00DB13E7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23</w:t>
        </w:r>
        <w:r w:rsidR="00503612">
          <w:rPr>
            <w:webHidden/>
          </w:rPr>
          <w:fldChar w:fldCharType="end"/>
        </w:r>
      </w:hyperlink>
    </w:p>
    <w:p w14:paraId="31813203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3" w:history="1">
        <w:r w:rsidR="00503612" w:rsidRPr="00DB13E7">
          <w:rPr>
            <w:rStyle w:val="affa"/>
            <w:rFonts w:ascii="Times New Roman" w:eastAsiaTheme="majorEastAsia" w:hAnsi="Times New Roman"/>
          </w:rPr>
          <w:t>4.14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23</w:t>
        </w:r>
        <w:r w:rsidR="00503612">
          <w:rPr>
            <w:webHidden/>
          </w:rPr>
          <w:fldChar w:fldCharType="end"/>
        </w:r>
      </w:hyperlink>
    </w:p>
    <w:p w14:paraId="446862C6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4" w:history="1">
        <w:r w:rsidR="00503612" w:rsidRPr="00DB13E7">
          <w:rPr>
            <w:rStyle w:val="affa"/>
            <w:rFonts w:ascii="Times New Roman" w:eastAsiaTheme="majorEastAsia" w:hAnsi="Times New Roman"/>
          </w:rPr>
          <w:t>4.15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Отмена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26</w:t>
        </w:r>
        <w:r w:rsidR="00503612">
          <w:rPr>
            <w:webHidden/>
          </w:rPr>
          <w:fldChar w:fldCharType="end"/>
        </w:r>
      </w:hyperlink>
    </w:p>
    <w:p w14:paraId="73A21CEB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5" w:history="1">
        <w:r w:rsidR="00503612" w:rsidRPr="00DB13E7">
          <w:rPr>
            <w:rStyle w:val="affa"/>
            <w:rFonts w:ascii="Times New Roman" w:eastAsiaTheme="majorEastAsia" w:hAnsi="Times New Roman"/>
          </w:rPr>
          <w:t>4.16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Постквалификация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2D3C5F27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6" w:history="1">
        <w:r w:rsidR="00503612" w:rsidRPr="00DB13E7">
          <w:rPr>
            <w:rStyle w:val="affa"/>
            <w:rFonts w:ascii="Times New Roman" w:eastAsiaTheme="majorEastAsia" w:hAnsi="Times New Roman"/>
          </w:rPr>
          <w:t>4.17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001B37B5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7" w:history="1">
        <w:r w:rsidR="00503612" w:rsidRPr="00DB13E7">
          <w:rPr>
            <w:rStyle w:val="affa"/>
            <w:rFonts w:ascii="Times New Roman" w:eastAsiaTheme="majorEastAsia" w:hAnsi="Times New Roman"/>
          </w:rPr>
          <w:t>4.18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2F34DABE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8" w:history="1">
        <w:r w:rsidR="00503612" w:rsidRPr="00DB13E7">
          <w:rPr>
            <w:rStyle w:val="affa"/>
            <w:rFonts w:ascii="Times New Roman" w:eastAsiaTheme="majorEastAsia" w:hAnsi="Times New Roman"/>
          </w:rPr>
          <w:t>4.19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28</w:t>
        </w:r>
        <w:r w:rsidR="00503612">
          <w:rPr>
            <w:webHidden/>
          </w:rPr>
          <w:fldChar w:fldCharType="end"/>
        </w:r>
      </w:hyperlink>
    </w:p>
    <w:p w14:paraId="19B88983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9" w:history="1">
        <w:r w:rsidR="00503612" w:rsidRPr="00DB13E7">
          <w:rPr>
            <w:rStyle w:val="affa"/>
            <w:rFonts w:ascii="Times New Roman" w:eastAsiaTheme="majorEastAsia" w:hAnsi="Times New Roman"/>
          </w:rPr>
          <w:t>4.20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33</w:t>
        </w:r>
        <w:r w:rsidR="00503612">
          <w:rPr>
            <w:webHidden/>
          </w:rPr>
          <w:fldChar w:fldCharType="end"/>
        </w:r>
      </w:hyperlink>
    </w:p>
    <w:p w14:paraId="57802A53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0" w:history="1">
        <w:r w:rsidR="00503612" w:rsidRPr="00DB13E7">
          <w:rPr>
            <w:rStyle w:val="affa"/>
            <w:rFonts w:ascii="Times New Roman" w:hAnsi="Times New Roman"/>
          </w:rPr>
          <w:t>5.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6AE493C8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1" w:history="1">
        <w:r w:rsidR="00503612" w:rsidRPr="00DB13E7">
          <w:rPr>
            <w:rStyle w:val="affa"/>
            <w:rFonts w:ascii="Times New Roman" w:hAnsi="Times New Roman"/>
          </w:rPr>
          <w:t>5.1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5E06537E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2" w:history="1">
        <w:r w:rsidR="00503612" w:rsidRPr="00DB13E7">
          <w:rPr>
            <w:rStyle w:val="affa"/>
            <w:rFonts w:ascii="Times New Roman" w:hAnsi="Times New Roman"/>
          </w:rPr>
          <w:t>5.2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33BE0215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3" w:history="1">
        <w:r w:rsidR="00503612" w:rsidRPr="00DB13E7">
          <w:rPr>
            <w:rStyle w:val="affa"/>
            <w:rFonts w:ascii="Times New Roman" w:hAnsi="Times New Roman"/>
          </w:rPr>
          <w:t>5.3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39</w:t>
        </w:r>
        <w:r w:rsidR="00503612">
          <w:rPr>
            <w:webHidden/>
          </w:rPr>
          <w:fldChar w:fldCharType="end"/>
        </w:r>
      </w:hyperlink>
    </w:p>
    <w:p w14:paraId="1B62BC65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4" w:history="1">
        <w:r w:rsidR="00503612" w:rsidRPr="00DB13E7">
          <w:rPr>
            <w:rStyle w:val="affa"/>
            <w:rFonts w:ascii="Times New Roman" w:eastAsiaTheme="majorEastAsia" w:hAnsi="Times New Roman"/>
          </w:rPr>
          <w:t>6.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41</w:t>
        </w:r>
        <w:r w:rsidR="00503612">
          <w:rPr>
            <w:webHidden/>
          </w:rPr>
          <w:fldChar w:fldCharType="end"/>
        </w:r>
      </w:hyperlink>
    </w:p>
    <w:p w14:paraId="35E21D39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5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49</w:t>
        </w:r>
        <w:r w:rsidR="00503612">
          <w:rPr>
            <w:webHidden/>
          </w:rPr>
          <w:fldChar w:fldCharType="end"/>
        </w:r>
      </w:hyperlink>
    </w:p>
    <w:p w14:paraId="3E87E5D4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6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49</w:t>
        </w:r>
        <w:r w:rsidR="00503612">
          <w:rPr>
            <w:webHidden/>
          </w:rPr>
          <w:fldChar w:fldCharType="end"/>
        </w:r>
      </w:hyperlink>
    </w:p>
    <w:p w14:paraId="7E88D2D9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7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55</w:t>
        </w:r>
        <w:r w:rsidR="00503612">
          <w:rPr>
            <w:webHidden/>
          </w:rPr>
          <w:fldChar w:fldCharType="end"/>
        </w:r>
      </w:hyperlink>
    </w:p>
    <w:p w14:paraId="620DD10E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8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55</w:t>
        </w:r>
        <w:r w:rsidR="00503612">
          <w:rPr>
            <w:webHidden/>
          </w:rPr>
          <w:fldChar w:fldCharType="end"/>
        </w:r>
      </w:hyperlink>
    </w:p>
    <w:p w14:paraId="4719FA99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9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57</w:t>
        </w:r>
        <w:r w:rsidR="00503612">
          <w:rPr>
            <w:webHidden/>
          </w:rPr>
          <w:fldChar w:fldCharType="end"/>
        </w:r>
      </w:hyperlink>
    </w:p>
    <w:p w14:paraId="4AAFAABB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0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57</w:t>
        </w:r>
        <w:r w:rsidR="00503612">
          <w:rPr>
            <w:webHidden/>
          </w:rPr>
          <w:fldChar w:fldCharType="end"/>
        </w:r>
      </w:hyperlink>
    </w:p>
    <w:p w14:paraId="50359808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71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60</w:t>
        </w:r>
        <w:r w:rsidR="00503612">
          <w:rPr>
            <w:webHidden/>
          </w:rPr>
          <w:fldChar w:fldCharType="end"/>
        </w:r>
      </w:hyperlink>
    </w:p>
    <w:p w14:paraId="33164B6A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2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60</w:t>
        </w:r>
        <w:r w:rsidR="00503612">
          <w:rPr>
            <w:webHidden/>
          </w:rPr>
          <w:fldChar w:fldCharType="end"/>
        </w:r>
      </w:hyperlink>
    </w:p>
    <w:p w14:paraId="7957F98C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73" w:history="1">
        <w:r w:rsidR="00503612" w:rsidRPr="00DB13E7">
          <w:rPr>
            <w:rStyle w:val="affa"/>
            <w:rFonts w:ascii="Times New Roman" w:eastAsiaTheme="majorEastAsia" w:hAnsi="Times New Roman"/>
          </w:rPr>
          <w:t>7.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61</w:t>
        </w:r>
        <w:r w:rsidR="00503612">
          <w:rPr>
            <w:webHidden/>
          </w:rPr>
          <w:fldChar w:fldCharType="end"/>
        </w:r>
      </w:hyperlink>
    </w:p>
    <w:p w14:paraId="3F0D5A1C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4" w:history="1">
        <w:r w:rsidR="00503612" w:rsidRPr="00DB13E7">
          <w:rPr>
            <w:rStyle w:val="affa"/>
            <w:rFonts w:ascii="Times New Roman" w:hAnsi="Times New Roman"/>
          </w:rPr>
          <w:t>7.1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Заявка (форма 1)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61</w:t>
        </w:r>
        <w:r w:rsidR="00503612">
          <w:rPr>
            <w:webHidden/>
          </w:rPr>
          <w:fldChar w:fldCharType="end"/>
        </w:r>
      </w:hyperlink>
    </w:p>
    <w:p w14:paraId="7E46AD86" w14:textId="7777777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5" w:history="1">
        <w:r w:rsidR="00503612" w:rsidRPr="00DB13E7">
          <w:rPr>
            <w:rStyle w:val="affa"/>
            <w:rFonts w:ascii="Times New Roman" w:hAnsi="Times New Roman"/>
          </w:rPr>
          <w:t>7.2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Техническое предложение (форма 2)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66</w:t>
        </w:r>
        <w:r w:rsidR="00503612">
          <w:rPr>
            <w:webHidden/>
          </w:rPr>
          <w:fldChar w:fldCharType="end"/>
        </w:r>
      </w:hyperlink>
    </w:p>
    <w:p w14:paraId="62BF429E" w14:textId="45FD5D87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6" w:history="1">
        <w:r w:rsidR="00503612" w:rsidRPr="00DB13E7">
          <w:rPr>
            <w:rStyle w:val="affa"/>
            <w:rFonts w:ascii="Times New Roman" w:hAnsi="Times New Roman"/>
          </w:rPr>
          <w:t>7.3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58436479" w:history="1">
        <w:r w:rsidR="00503612" w:rsidRPr="00DB13E7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6071C5">
          <w:rPr>
            <w:rStyle w:val="affa"/>
            <w:rFonts w:ascii="Times New Roman" w:hAnsi="Times New Roman"/>
          </w:rPr>
          <w:t>3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73</w:t>
        </w:r>
        <w:r w:rsidR="00503612">
          <w:rPr>
            <w:webHidden/>
          </w:rPr>
          <w:fldChar w:fldCharType="end"/>
        </w:r>
      </w:hyperlink>
    </w:p>
    <w:p w14:paraId="5E6B9CCF" w14:textId="69B0D4CF" w:rsidR="00503612" w:rsidRDefault="0051585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0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6071C5">
          <w:rPr>
            <w:rStyle w:val="affa"/>
            <w:rFonts w:ascii="Times New Roman" w:hAnsi="Times New Roman"/>
          </w:rPr>
          <w:t>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6071C5">
          <w:rPr>
            <w:rStyle w:val="affa"/>
            <w:rFonts w:ascii="Times New Roman" w:hAnsi="Times New Roman"/>
          </w:rPr>
          <w:t>4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74</w:t>
        </w:r>
        <w:r w:rsidR="00503612">
          <w:rPr>
            <w:webHidden/>
          </w:rPr>
          <w:fldChar w:fldCharType="end"/>
        </w:r>
      </w:hyperlink>
    </w:p>
    <w:p w14:paraId="79624687" w14:textId="11462F53" w:rsidR="00503612" w:rsidRDefault="00515856" w:rsidP="006071C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1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6071C5">
          <w:rPr>
            <w:rStyle w:val="affa"/>
            <w:rFonts w:ascii="Times New Roman" w:hAnsi="Times New Roman"/>
          </w:rPr>
          <w:t>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Ценовое предложение (форма </w:t>
        </w:r>
        <w:r w:rsidR="006071C5">
          <w:rPr>
            <w:rStyle w:val="affa"/>
            <w:rFonts w:ascii="Times New Roman" w:hAnsi="Times New Roman"/>
          </w:rPr>
          <w:t>5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76</w:t>
        </w:r>
        <w:r w:rsidR="00503612">
          <w:rPr>
            <w:webHidden/>
          </w:rPr>
          <w:fldChar w:fldCharType="end"/>
        </w:r>
      </w:hyperlink>
    </w:p>
    <w:p w14:paraId="4A38B469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83" w:history="1">
        <w:r w:rsidR="00503612" w:rsidRPr="00DB13E7">
          <w:rPr>
            <w:rStyle w:val="affa"/>
            <w:rFonts w:ascii="Times New Roman" w:hAnsi="Times New Roman"/>
          </w:rPr>
          <w:t>8.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ПРОЕКТ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78</w:t>
        </w:r>
        <w:r w:rsidR="00503612">
          <w:rPr>
            <w:webHidden/>
          </w:rPr>
          <w:fldChar w:fldCharType="end"/>
        </w:r>
      </w:hyperlink>
    </w:p>
    <w:p w14:paraId="7C6DF449" w14:textId="77777777" w:rsidR="00503612" w:rsidRDefault="0051585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84" w:history="1">
        <w:r w:rsidR="00503612" w:rsidRPr="00DB13E7">
          <w:rPr>
            <w:rStyle w:val="affa"/>
            <w:rFonts w:ascii="Times New Roman" w:hAnsi="Times New Roman"/>
          </w:rPr>
          <w:t>9.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79</w:t>
        </w:r>
        <w:r w:rsidR="00503612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8436430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8436431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8436432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8436433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8436434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8436435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8436436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8436437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6689EB80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541C81B6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4A918C1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751A7FAC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8436438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14A0CF9D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503612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784983B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374DE5FB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8436439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8436440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27CAF84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FBC44A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82E0D33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11235C49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2BA4390A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562CFC1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8436441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8436442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2C7E7AA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2A0F4A4A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8436443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8436444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01132EF3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8436445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57FCDC38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A99362D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8436446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2C01586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8436447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1E06597F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74A4303B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8436448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DB4922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C91876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8436449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603488B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8436450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4702A7BB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503612" w:rsidRPr="00503612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8436451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4BE9835B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8610C67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E25BD29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8D69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F82F69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1E3A26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7.8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2C8E94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74DBBC7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5EE9C3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C76A2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C76A2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C76A2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C76A2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2CD9018F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 w:rsidRPr="00F314E1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1C1DA1F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520659A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8436452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8436453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503612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8A95BD7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C76A2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8436454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8436455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8436456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8436457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35EFED92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503612" w:rsidRPr="00503612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503612" w:rsidRPr="00503612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8436458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5079BA1A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68E55CE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8436459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4229BB25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55FD613E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7488697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8436460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8436461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4316FE25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6420AD8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3C4F3DDB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8436462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58FD754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68910D4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435755FB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503612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58436463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6553396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0361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0361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28ABBCD1" w14:textId="71935365" w:rsidR="005C2863" w:rsidRPr="00F314E1" w:rsidRDefault="005C2863" w:rsidP="00F314E1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58436464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7AC89EE0" w:rsidR="0075298C" w:rsidRPr="00F314E1" w:rsidRDefault="00F314E1" w:rsidP="00BF228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4E1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BF2281">
              <w:rPr>
                <w:rFonts w:ascii="Times New Roman" w:hAnsi="Times New Roman"/>
                <w:sz w:val="24"/>
                <w:szCs w:val="24"/>
              </w:rPr>
              <w:t>питьевой воды.</w:t>
            </w:r>
            <w:r w:rsidR="00D66917" w:rsidRPr="00DF6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1F08E1C" w14:textId="2C19CDE1" w:rsidR="00F314E1" w:rsidRDefault="00F314E1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D66917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</w:t>
            </w:r>
            <w:r w:rsidR="00D66917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BF2281">
              <w:rPr>
                <w:rFonts w:ascii="Times New Roman" w:hAnsi="Times New Roman"/>
                <w:bCs/>
                <w:sz w:val="24"/>
              </w:rPr>
              <w:t>168</w:t>
            </w:r>
          </w:p>
          <w:p w14:paraId="4F7A4E09" w14:textId="07F2B974" w:rsidR="00A710AF" w:rsidRPr="007C18BC" w:rsidRDefault="00A710AF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AFC2CAE" w14:textId="77777777" w:rsidR="00F314E1" w:rsidRPr="001C2138" w:rsidRDefault="00F314E1" w:rsidP="00F314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674AFC3B" w14:textId="77777777" w:rsidR="00F314E1" w:rsidRPr="001C2138" w:rsidRDefault="00F314E1" w:rsidP="00F314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42BB485D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25D3E4F7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4D038EA7" w14:textId="77777777" w:rsidR="00F314E1" w:rsidRPr="001C2138" w:rsidRDefault="00F314E1" w:rsidP="00F3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C847BFB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1950176" w:rsidR="001A26F1" w:rsidRPr="007C18BC" w:rsidRDefault="00F314E1" w:rsidP="00F314E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5944C6D7" w:rsidR="00F314E1" w:rsidRPr="007C18BC" w:rsidRDefault="0075298C" w:rsidP="00F314E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6C65C4F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0F24A3AA" w:rsidR="00F314E1" w:rsidRPr="007C18BC" w:rsidRDefault="0075298C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E8D176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09837E20" w:rsidR="0075298C" w:rsidRPr="007C18BC" w:rsidRDefault="00F314E1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9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792F825" w:rsidR="00875D33" w:rsidRPr="007C18BC" w:rsidRDefault="00BF2281" w:rsidP="00BF228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480 000</w:t>
            </w:r>
            <w:r w:rsidR="00F314E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314E1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четыреста восемьдесят тысяч</w:t>
            </w:r>
            <w:r w:rsidR="00F314E1">
              <w:rPr>
                <w:rFonts w:ascii="Times New Roman" w:hAnsi="Times New Roman"/>
                <w:sz w:val="24"/>
              </w:rPr>
              <w:t>)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F314E1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1207598E" w:rsidR="00875D33" w:rsidRPr="007C18BC" w:rsidRDefault="00875D33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30F8E26A" w:rsidR="005B4CD4" w:rsidRPr="007C18BC" w:rsidRDefault="00E13B2B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31CAF906" w:rsidR="00C55816" w:rsidRPr="007C18BC" w:rsidRDefault="00E13B2B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2C01D31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2F2CBB9D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3FF5BD6D" w:rsidR="00C55816" w:rsidRPr="00BF2281" w:rsidRDefault="00D66917" w:rsidP="00BF2281">
            <w:pPr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281">
              <w:rPr>
                <w:rFonts w:ascii="Times New Roman" w:hAnsi="Times New Roman"/>
                <w:sz w:val="24"/>
                <w:szCs w:val="24"/>
              </w:rPr>
              <w:t>П</w:t>
            </w:r>
            <w:r w:rsidR="00BF2281" w:rsidRPr="00BF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оставка осуществляется партиями, в течение 2 рабочих дней с момента получения заявки на поставку от заказчика, с указанием количества партии, необходимой на указанный момент времени. Ориентировочное количество заявок не более 40 штук в течение срока действия договора.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3169DC9" w:rsidR="00C55816" w:rsidRPr="007C18BC" w:rsidRDefault="00E13B2B" w:rsidP="00E13B2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5AFED7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93649C5" w:rsidR="00C55816" w:rsidRPr="007C18BC" w:rsidRDefault="00C55816" w:rsidP="00E13B2B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2B8EC59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4B4FEDBF" w:rsidR="002A715A" w:rsidRPr="007C18BC" w:rsidRDefault="002A715A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546082F0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158C2721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CC5CCB8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57332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6C4A8C24" w:rsidR="00C55816" w:rsidRPr="00E13B2B" w:rsidRDefault="00C55816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2FEAC357" w14:textId="75C4F412" w:rsidR="00E13B2B" w:rsidRPr="00B10002" w:rsidRDefault="00E13B2B" w:rsidP="00E13B2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D76C30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="00903BD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9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D76C30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февраля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 w:rsidR="00D6691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и до 16 ч. 00 мин. «</w:t>
            </w:r>
            <w:r w:rsidR="00903BD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02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903BD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марта</w:t>
            </w:r>
            <w:r w:rsidR="00AC0BC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</w:t>
            </w:r>
            <w:r w:rsidR="006A0C7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5C54AC82" w:rsidR="006E7B2B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7459B826" w:rsidR="00C55816" w:rsidRPr="007C18BC" w:rsidRDefault="00E13B2B" w:rsidP="00BF228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D76C30">
              <w:rPr>
                <w:rFonts w:ascii="Times New Roman" w:hAnsi="Times New Roman"/>
                <w:bCs/>
                <w:sz w:val="24"/>
              </w:rPr>
              <w:t>1</w:t>
            </w:r>
            <w:r w:rsidR="00903BD6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D76C30">
              <w:rPr>
                <w:rFonts w:ascii="Times New Roman" w:hAnsi="Times New Roman"/>
                <w:bCs/>
                <w:sz w:val="24"/>
              </w:rPr>
              <w:t>февраля</w:t>
            </w:r>
            <w:r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D66917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903BD6">
              <w:rPr>
                <w:rFonts w:ascii="Times New Roman" w:hAnsi="Times New Roman"/>
                <w:bCs/>
                <w:sz w:val="24"/>
              </w:rPr>
              <w:t>26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D76C30">
              <w:rPr>
                <w:rFonts w:ascii="Times New Roman" w:hAnsi="Times New Roman"/>
                <w:bCs/>
                <w:sz w:val="24"/>
              </w:rPr>
              <w:t>февраля</w:t>
            </w:r>
            <w:r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D66917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20B0365C" w14:textId="77777777" w:rsidR="00E13B2B" w:rsidRPr="00B10002" w:rsidRDefault="00E13B2B" w:rsidP="00E13B2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20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232235CD" w:rsidR="00C55816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17B27349" w:rsidR="00C55816" w:rsidRPr="007C18BC" w:rsidRDefault="00E13B2B" w:rsidP="00D76C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AC0BC3">
              <w:rPr>
                <w:rFonts w:ascii="Times New Roman" w:hAnsi="Times New Roman"/>
                <w:bCs/>
                <w:spacing w:val="-6"/>
                <w:sz w:val="24"/>
              </w:rPr>
              <w:t>0</w:t>
            </w:r>
            <w:r w:rsidR="00903BD6">
              <w:rPr>
                <w:rFonts w:ascii="Times New Roman" w:hAnsi="Times New Roman"/>
                <w:bCs/>
                <w:spacing w:val="-6"/>
                <w:sz w:val="24"/>
              </w:rPr>
              <w:t>4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D76C30">
              <w:rPr>
                <w:rFonts w:ascii="Times New Roman" w:hAnsi="Times New Roman"/>
                <w:bCs/>
                <w:spacing w:val="-6"/>
                <w:sz w:val="24"/>
              </w:rPr>
              <w:t>марта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EE72A8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4E04DBAB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B444261" w:rsidR="00C55816" w:rsidRPr="007C18BC" w:rsidRDefault="00C55816" w:rsidP="00C76A2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C76A2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C76A2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5912D292" w:rsidR="00C55816" w:rsidRPr="007C18BC" w:rsidRDefault="00C55816" w:rsidP="00C76A2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C76A2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1D37DC37" w:rsidR="00255D76" w:rsidRPr="00DC778A" w:rsidRDefault="00E13B2B" w:rsidP="00D76C30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AC0BC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="00903BD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9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D76C3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марта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="00EE72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0E063301" w:rsidR="00E13B2B" w:rsidRPr="007C18BC" w:rsidRDefault="00C55816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1EDF6D6E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3C991516" w:rsidR="00C55816" w:rsidRPr="007C18BC" w:rsidRDefault="00E13B2B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57CAD238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8"/>
          <w:p w14:paraId="6922DB3B" w14:textId="1AEF976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C76A2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54984AF1" w14:textId="77777777" w:rsidR="00E13B2B" w:rsidRPr="00B10002" w:rsidRDefault="00E13B2B" w:rsidP="00E13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717FE021" w14:textId="77777777" w:rsidR="00E13B2B" w:rsidRPr="00B10002" w:rsidRDefault="00E13B2B" w:rsidP="00E13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1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1C6575C" w:rsidR="0046009B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58436465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58436466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426"/>
        <w:gridCol w:w="4961"/>
        <w:gridCol w:w="4678"/>
      </w:tblGrid>
      <w:tr w:rsidR="00991C48" w:rsidRPr="007C18BC" w14:paraId="3221F15A" w14:textId="77777777" w:rsidTr="00123FDE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B34E615" w14:textId="77777777" w:rsidR="00C93137" w:rsidRPr="007C18BC" w:rsidRDefault="00C93137" w:rsidP="00C76A2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176B8C0C" w14:textId="41124A8D" w:rsidR="00C93137" w:rsidRPr="007C18BC" w:rsidRDefault="00C93137" w:rsidP="00E13B2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6065C2B" w14:textId="77777777" w:rsidR="00604B7C" w:rsidRPr="007C18BC" w:rsidRDefault="00604B7C" w:rsidP="00C76A2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961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C76A2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C76A2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36797B3D" w14:textId="77777777" w:rsidR="00C065EA" w:rsidRPr="007C18BC" w:rsidRDefault="00C065EA" w:rsidP="00C76A2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42251A2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08CD83CB" w14:textId="77777777" w:rsidR="00ED0434" w:rsidRPr="007C18BC" w:rsidRDefault="00ED0434" w:rsidP="00C76A2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46958A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106B323" w14:textId="77777777" w:rsidR="00ED0434" w:rsidRPr="007C18BC" w:rsidRDefault="00ED0434" w:rsidP="00C76A2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787BF77B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36EB720" w14:textId="77777777" w:rsidR="00ED0434" w:rsidRPr="007C18BC" w:rsidRDefault="00ED0434" w:rsidP="00C76A2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961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46D21595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20D4A6EC" w14:textId="77777777" w:rsidR="00EE4374" w:rsidRPr="007C18BC" w:rsidRDefault="00EE4374" w:rsidP="00C76A2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376"/>
          </w:p>
        </w:tc>
        <w:bookmarkEnd w:id="636"/>
        <w:tc>
          <w:tcPr>
            <w:tcW w:w="4961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6E492C3C" w:rsidR="00E13B2B" w:rsidRPr="007C18BC" w:rsidRDefault="00CB09A8" w:rsidP="00E13B2B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C2CCCD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1EECBB9A" w14:textId="77777777" w:rsidR="001A581D" w:rsidRPr="007C18BC" w:rsidRDefault="001A581D" w:rsidP="00C76A2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7AE5D631" w14:textId="73D4343C" w:rsidR="001A581D" w:rsidRPr="007C18BC" w:rsidRDefault="001A581D" w:rsidP="00123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A845DAF" w14:textId="77777777" w:rsidR="001806CC" w:rsidRPr="007C18BC" w:rsidRDefault="001806CC" w:rsidP="00C76A2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49"/>
          </w:p>
        </w:tc>
        <w:bookmarkEnd w:id="637"/>
        <w:tc>
          <w:tcPr>
            <w:tcW w:w="4961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0492BE30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123FDE">
        <w:trPr>
          <w:trHeight w:val="709"/>
        </w:trPr>
        <w:tc>
          <w:tcPr>
            <w:tcW w:w="426" w:type="dxa"/>
            <w:shd w:val="clear" w:color="auto" w:fill="auto"/>
          </w:tcPr>
          <w:p w14:paraId="5A36EDED" w14:textId="77777777" w:rsidR="001806CC" w:rsidRPr="007C18BC" w:rsidRDefault="001806CC" w:rsidP="00C76A2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54"/>
          </w:p>
        </w:tc>
        <w:bookmarkEnd w:id="638"/>
        <w:tc>
          <w:tcPr>
            <w:tcW w:w="4961" w:type="dxa"/>
            <w:shd w:val="clear" w:color="auto" w:fill="auto"/>
          </w:tcPr>
          <w:p w14:paraId="085291FD" w14:textId="64D18730" w:rsidR="001806CC" w:rsidRPr="007C18BC" w:rsidRDefault="001806CC" w:rsidP="00123FD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прав на объекты интеллектуальной собственности</w:t>
            </w:r>
            <w:r w:rsidR="00123FDE">
              <w:rPr>
                <w:rFonts w:ascii="Times New Roman" w:hAnsi="Times New Roman"/>
                <w:sz w:val="24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62B7582C" w14:textId="553C2D94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00AD6B40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123FDE">
        <w:trPr>
          <w:cantSplit/>
          <w:trHeight w:val="273"/>
        </w:trPr>
        <w:tc>
          <w:tcPr>
            <w:tcW w:w="426" w:type="dxa"/>
            <w:shd w:val="clear" w:color="auto" w:fill="auto"/>
          </w:tcPr>
          <w:p w14:paraId="4851ACD8" w14:textId="77777777" w:rsidR="001806CC" w:rsidRPr="007C18BC" w:rsidRDefault="001806CC" w:rsidP="00C76A2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0060AA6C" w14:textId="20C4F94A" w:rsidR="001806CC" w:rsidRPr="007C18BC" w:rsidRDefault="001806CC" w:rsidP="00123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123FDE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23FDE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C76A2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2D8E937" w14:textId="77777777" w:rsidR="001B0354" w:rsidRPr="0061579A" w:rsidRDefault="001B0354" w:rsidP="00C76A2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1B0354" w:rsidRPr="00EB3072" w:rsidRDefault="00657332" w:rsidP="00C76A2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2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1B0354" w:rsidRPr="0061579A" w:rsidRDefault="00657332" w:rsidP="00C76A2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3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9" w:name="_Toc58436467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9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0" w:name="_Toc58436468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0"/>
    </w:p>
    <w:p w14:paraId="68000F9D" w14:textId="79B3C855" w:rsidR="003A6609" w:rsidRPr="007C18BC" w:rsidRDefault="003A6609" w:rsidP="00C76A2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C76A2C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050D98E1" w:rsidR="000272F6" w:rsidRPr="007C18BC" w:rsidRDefault="00522DDB" w:rsidP="00123FD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123FDE">
              <w:rPr>
                <w:rFonts w:ascii="Times New Roman" w:hAnsi="Times New Roman"/>
                <w:sz w:val="24"/>
              </w:rPr>
              <w:t>ивается предлагаемая участником: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45925A2" w:rsidR="003A6609" w:rsidRPr="00D76C30" w:rsidRDefault="003B6E05" w:rsidP="00D76C30">
      <w:pPr>
        <w:pStyle w:val="5"/>
        <w:numPr>
          <w:ilvl w:val="3"/>
          <w:numId w:val="28"/>
        </w:numPr>
        <w:ind w:left="851"/>
        <w:outlineLvl w:val="9"/>
        <w:rPr>
          <w:rFonts w:ascii="Times New Roman" w:hAnsi="Times New Roman"/>
          <w:sz w:val="24"/>
        </w:rPr>
      </w:pPr>
      <w:r w:rsidRPr="00D76C30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D76C3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D76C30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D76C3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D76C30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D76C30">
        <w:rPr>
          <w:rFonts w:ascii="Times New Roman" w:hAnsi="Times New Roman"/>
          <w:sz w:val="24"/>
        </w:rPr>
        <w:t>.</w:t>
      </w:r>
    </w:p>
    <w:p w14:paraId="7E5D3CF6" w14:textId="6FECB0BD" w:rsidR="0084661C" w:rsidRPr="00D76C30" w:rsidRDefault="0084661C" w:rsidP="00D76C30">
      <w:pPr>
        <w:pStyle w:val="5"/>
        <w:numPr>
          <w:ilvl w:val="3"/>
          <w:numId w:val="28"/>
        </w:numPr>
        <w:ind w:left="709" w:hanging="709"/>
        <w:outlineLvl w:val="9"/>
        <w:rPr>
          <w:rFonts w:ascii="Times New Roman" w:eastAsiaTheme="majorEastAsia" w:hAnsi="Times New Roman"/>
          <w:bCs/>
          <w:sz w:val="24"/>
        </w:rPr>
      </w:pPr>
      <w:r w:rsidRPr="00D76C30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D76C30">
        <w:rPr>
          <w:rFonts w:ascii="Times New Roman" w:eastAsiaTheme="majorEastAsia" w:hAnsi="Times New Roman"/>
          <w:bCs/>
          <w:sz w:val="24"/>
        </w:rPr>
        <w:t> (пятнадц</w:t>
      </w:r>
      <w:r w:rsidR="00216DF7" w:rsidRPr="00D76C30">
        <w:rPr>
          <w:rFonts w:ascii="Times New Roman" w:eastAsiaTheme="majorEastAsia" w:hAnsi="Times New Roman"/>
          <w:bCs/>
          <w:sz w:val="24"/>
        </w:rPr>
        <w:t>а</w:t>
      </w:r>
      <w:r w:rsidR="0034781A" w:rsidRPr="00D76C30">
        <w:rPr>
          <w:rFonts w:ascii="Times New Roman" w:eastAsiaTheme="majorEastAsia" w:hAnsi="Times New Roman"/>
          <w:bCs/>
          <w:sz w:val="24"/>
        </w:rPr>
        <w:t>ть)</w:t>
      </w:r>
      <w:r w:rsidRPr="00D76C30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D76C30">
      <w:pPr>
        <w:pStyle w:val="5"/>
        <w:numPr>
          <w:ilvl w:val="3"/>
          <w:numId w:val="28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1" w:name="_Ref470887029"/>
      <w:bookmarkStart w:id="642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D76C30">
      <w:pPr>
        <w:pStyle w:val="5"/>
        <w:numPr>
          <w:ilvl w:val="3"/>
          <w:numId w:val="28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C76A2C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D76C30">
      <w:pPr>
        <w:pStyle w:val="5"/>
        <w:numPr>
          <w:ilvl w:val="3"/>
          <w:numId w:val="28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C76A2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C76A2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C76A2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4FFAF16" w:rsidR="00F41894" w:rsidRPr="007C18BC" w:rsidRDefault="00F41894" w:rsidP="00C76A2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1"/>
    <w:bookmarkEnd w:id="642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3" w:name="_Toc58436469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3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4" w:name="_Toc58436470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4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32A98AB" w:rsidR="00975958" w:rsidRPr="007C18BC" w:rsidRDefault="004E0756" w:rsidP="00123FDE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C76A2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30579117"/>
          </w:p>
        </w:tc>
        <w:bookmarkEnd w:id="645"/>
        <w:tc>
          <w:tcPr>
            <w:tcW w:w="9072" w:type="dxa"/>
          </w:tcPr>
          <w:p w14:paraId="47BF72B8" w14:textId="11A690A6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503612">
              <w:rPr>
                <w:rFonts w:ascii="Times New Roman" w:hAnsi="Times New Roman"/>
                <w:sz w:val="24"/>
              </w:rPr>
              <w:t>1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C76A2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51E9D575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503612">
              <w:rPr>
                <w:rFonts w:ascii="Times New Roman" w:hAnsi="Times New Roman"/>
                <w:sz w:val="24"/>
              </w:rPr>
              <w:t>2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C76A2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C76A2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13503C2A" w:rsidR="00D36D84" w:rsidRPr="007C18BC" w:rsidRDefault="00D36D84" w:rsidP="00D76C30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C76A2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7703B3C6" w:rsidR="00D36D84" w:rsidRPr="007C18BC" w:rsidRDefault="001A34B4" w:rsidP="0068312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</w:t>
            </w:r>
            <w:r w:rsidR="00683128">
              <w:rPr>
                <w:rFonts w:ascii="Times New Roman" w:hAnsi="Times New Roman"/>
                <w:sz w:val="24"/>
              </w:rPr>
              <w:t xml:space="preserve"> 3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683128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C76A2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C2C2723" w:rsidR="00D36D84" w:rsidRPr="007C18BC" w:rsidRDefault="008A4076" w:rsidP="00683128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683128">
              <w:rPr>
                <w:rFonts w:ascii="Times New Roman" w:hAnsi="Times New Roman"/>
                <w:sz w:val="24"/>
              </w:rPr>
              <w:t>4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683128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933B469" w:rsidR="000D03A7" w:rsidRPr="00740CA5" w:rsidRDefault="000D03A7" w:rsidP="006831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C76A2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364BC67" w:rsidR="000D03A7" w:rsidRPr="0061579A" w:rsidRDefault="000D03A7" w:rsidP="00683128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503612" w:rsidRPr="00211527">
              <w:rPr>
                <w:rFonts w:ascii="Times New Roman" w:hAnsi="Times New Roman"/>
                <w:sz w:val="24"/>
              </w:rPr>
              <w:t>(форма </w:t>
            </w:r>
            <w:r w:rsidR="00683128">
              <w:rPr>
                <w:rFonts w:ascii="Times New Roman" w:hAnsi="Times New Roman"/>
                <w:sz w:val="24"/>
              </w:rPr>
              <w:t>5</w:t>
            </w:r>
            <w:r w:rsidR="00503612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683128"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8" w:name="Прил4"/>
      <w:bookmarkStart w:id="649" w:name="_Toc471578723"/>
      <w:bookmarkStart w:id="650" w:name="_Toc471395157"/>
      <w:bookmarkStart w:id="651" w:name="_Toc58436471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8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9"/>
      <w:bookmarkEnd w:id="650"/>
      <w:bookmarkEnd w:id="651"/>
    </w:p>
    <w:p w14:paraId="2CA55CAD" w14:textId="2BCB4EF1" w:rsidR="00683128" w:rsidRDefault="00086480" w:rsidP="00683128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2" w:name="_Toc471578724"/>
      <w:bookmarkStart w:id="653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4" w:name="_Toc30776851"/>
      <w:bookmarkEnd w:id="652"/>
      <w:bookmarkEnd w:id="653"/>
      <w:r w:rsidR="00683128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4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683128" w:rsidRPr="00CD78A3" w14:paraId="4FAFAD0D" w14:textId="77777777" w:rsidTr="00521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23D9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536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62B7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F8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D32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27DFCC5C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BF2281" w:rsidRPr="000874ED" w14:paraId="1AC62A26" w14:textId="77777777" w:rsidTr="00BF2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E71" w14:textId="1F0EB323" w:rsidR="00BF2281" w:rsidRPr="00BF2281" w:rsidRDefault="00BF2281" w:rsidP="00521402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28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C0B" w14:textId="11FB0841" w:rsidR="00BF2281" w:rsidRPr="00BF2281" w:rsidRDefault="00BF2281" w:rsidP="00521402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F2281">
              <w:rPr>
                <w:rFonts w:ascii="Times New Roman" w:hAnsi="Times New Roman"/>
                <w:color w:val="000000"/>
                <w:sz w:val="24"/>
                <w:szCs w:val="24"/>
              </w:rPr>
              <w:t>Питьевая вода (Артезианская негазированная первой категории, в поликарбонатных бутылях, емкостью 18,9 литров (многооборотная тара). Производитель: 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86A9" w14:textId="77777777" w:rsidR="00BF2281" w:rsidRPr="00BF2281" w:rsidRDefault="00BF2281" w:rsidP="00BF228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D38F383" w14:textId="77777777" w:rsidR="00BF2281" w:rsidRPr="00BF2281" w:rsidRDefault="00BF2281" w:rsidP="00BF228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8D12EA3" w14:textId="7CE2B490" w:rsidR="00BF2281" w:rsidRPr="00BF2281" w:rsidRDefault="00BF2281" w:rsidP="0052140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F228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FF8F" w14:textId="77777777" w:rsidR="00BF2281" w:rsidRPr="00BF2281" w:rsidRDefault="00BF2281" w:rsidP="00BF228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299E58B" w14:textId="77777777" w:rsidR="00BF2281" w:rsidRPr="00BF2281" w:rsidRDefault="00BF2281" w:rsidP="00BF228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BF6FACE" w14:textId="7507E21B" w:rsidR="00BF2281" w:rsidRPr="00BF2281" w:rsidRDefault="00BF2281" w:rsidP="0052140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F2281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1321" w14:textId="77777777" w:rsidR="00BF2281" w:rsidRPr="00BF2281" w:rsidRDefault="00BF2281" w:rsidP="00BF228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83CB36D" w14:textId="77777777" w:rsidR="00BF2281" w:rsidRPr="00BF2281" w:rsidRDefault="00BF2281" w:rsidP="00BF228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D0097A2" w14:textId="5BBC3FA7" w:rsidR="00BF2281" w:rsidRPr="00BF2281" w:rsidRDefault="00BF2281" w:rsidP="0052140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F2281">
              <w:rPr>
                <w:rFonts w:ascii="Times New Roman" w:hAnsi="Times New Roman"/>
                <w:sz w:val="24"/>
                <w:szCs w:val="24"/>
              </w:rPr>
              <w:t>480 000,00</w:t>
            </w:r>
          </w:p>
        </w:tc>
      </w:tr>
      <w:tr w:rsidR="00BF2281" w:rsidRPr="000874ED" w14:paraId="32A915AA" w14:textId="77777777" w:rsidTr="00521402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6DE" w14:textId="77777777" w:rsidR="00BF2281" w:rsidRPr="00E62206" w:rsidRDefault="00BF2281" w:rsidP="005214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0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32BED" w14:textId="570D1678" w:rsidR="00BF2281" w:rsidRPr="00BF2281" w:rsidRDefault="00BF2281" w:rsidP="005214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281">
              <w:rPr>
                <w:rFonts w:ascii="Times New Roman" w:hAnsi="Times New Roman"/>
                <w:b/>
                <w:sz w:val="24"/>
                <w:szCs w:val="24"/>
              </w:rPr>
              <w:t>480 000,00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5" w:name="_Ref414276712"/>
      <w:bookmarkStart w:id="656" w:name="_Ref414291069"/>
      <w:bookmarkStart w:id="657" w:name="_Toc415874697"/>
      <w:bookmarkStart w:id="658" w:name="_Ref314161369"/>
      <w:bookmarkStart w:id="659" w:name="_Toc58436473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5"/>
      <w:bookmarkEnd w:id="656"/>
      <w:bookmarkEnd w:id="657"/>
      <w:bookmarkEnd w:id="658"/>
      <w:bookmarkEnd w:id="659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0" w:name="_Ref55336310"/>
      <w:bookmarkStart w:id="661" w:name="_Toc57314672"/>
      <w:bookmarkStart w:id="662" w:name="_Toc69728986"/>
      <w:bookmarkStart w:id="663" w:name="_Toc311975353"/>
      <w:bookmarkStart w:id="664" w:name="_Toc415874698"/>
      <w:bookmarkStart w:id="665" w:name="_Toc58436474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6" w:name="_Ref22846535"/>
      <w:r w:rsidR="00C954B9" w:rsidRPr="007C18BC">
        <w:rPr>
          <w:rFonts w:ascii="Times New Roman" w:hAnsi="Times New Roman"/>
          <w:sz w:val="24"/>
        </w:rPr>
        <w:t>(</w:t>
      </w:r>
      <w:bookmarkEnd w:id="666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0"/>
      <w:bookmarkEnd w:id="661"/>
      <w:bookmarkEnd w:id="662"/>
      <w:bookmarkEnd w:id="663"/>
      <w:bookmarkEnd w:id="664"/>
      <w:bookmarkEnd w:id="665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7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7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5CE9763E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E62206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213CE58" w14:textId="7E4266AC" w:rsidR="00E62206" w:rsidRPr="0023181D" w:rsidRDefault="00C954B9" w:rsidP="00E6220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E62206">
        <w:rPr>
          <w:rFonts w:ascii="Times New Roman" w:hAnsi="Times New Roman"/>
          <w:iCs/>
          <w:snapToGrid w:val="0"/>
          <w:sz w:val="24"/>
        </w:rPr>
        <w:t xml:space="preserve"> </w:t>
      </w:r>
      <w:r w:rsidR="00E62206" w:rsidRPr="00BF2BC2">
        <w:rPr>
          <w:rFonts w:ascii="Times New Roman" w:hAnsi="Times New Roman"/>
          <w:b/>
          <w:iCs/>
          <w:snapToGrid w:val="0"/>
          <w:sz w:val="24"/>
        </w:rPr>
        <w:t>п</w:t>
      </w:r>
      <w:r w:rsidR="00E62206" w:rsidRPr="00BF2BC2">
        <w:rPr>
          <w:rFonts w:ascii="Times New Roman" w:hAnsi="Times New Roman"/>
          <w:b/>
          <w:sz w:val="24"/>
          <w:szCs w:val="24"/>
        </w:rPr>
        <w:t xml:space="preserve">оставку </w:t>
      </w:r>
      <w:r w:rsidR="00BF2281">
        <w:rPr>
          <w:rFonts w:ascii="Times New Roman" w:hAnsi="Times New Roman"/>
          <w:b/>
          <w:sz w:val="24"/>
          <w:szCs w:val="24"/>
        </w:rPr>
        <w:t>питьевой воды.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8" w:name="_Hlt440565644"/>
      <w:bookmarkEnd w:id="668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38983DF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3D94CC6A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72E683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C76A2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7B8F650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E62206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E62206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E62206" w:rsidRPr="00AF5638">
        <w:rPr>
          <w:rFonts w:ascii="Times New Roman" w:hAnsi="Times New Roman"/>
          <w:iCs/>
          <w:snapToGrid w:val="0"/>
          <w:sz w:val="24"/>
        </w:rPr>
        <w:t>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C76A2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C76A2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C76A2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69" w:name="_Toc311975355"/>
      <w:bookmarkStart w:id="670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1" w:name="_Toc418282194"/>
      <w:bookmarkStart w:id="672" w:name="_Toc418282195"/>
      <w:bookmarkStart w:id="673" w:name="_Toc418282197"/>
      <w:bookmarkStart w:id="674" w:name="_Ref314250951"/>
      <w:bookmarkStart w:id="675" w:name="_Toc415874700"/>
      <w:bookmarkStart w:id="676" w:name="_Toc431493111"/>
      <w:bookmarkStart w:id="677" w:name="_Toc434234851"/>
      <w:bookmarkStart w:id="678" w:name="_Toc58436475"/>
      <w:bookmarkStart w:id="679" w:name="_Ref55335821"/>
      <w:bookmarkStart w:id="680" w:name="_Ref55336345"/>
      <w:bookmarkStart w:id="681" w:name="_Toc57314674"/>
      <w:bookmarkStart w:id="682" w:name="_Toc69728988"/>
      <w:bookmarkStart w:id="683" w:name="_Toc311975356"/>
      <w:bookmarkStart w:id="684" w:name="_Toc311975364"/>
      <w:bookmarkEnd w:id="669"/>
      <w:bookmarkEnd w:id="671"/>
      <w:bookmarkEnd w:id="672"/>
      <w:bookmarkEnd w:id="673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4"/>
      <w:bookmarkEnd w:id="675"/>
      <w:bookmarkEnd w:id="676"/>
      <w:bookmarkEnd w:id="677"/>
      <w:bookmarkEnd w:id="678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5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5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503612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0B4BB39" w14:textId="7117A763" w:rsidR="0009327C" w:rsidRPr="007C18BC" w:rsidRDefault="0009327C" w:rsidP="00C76A2C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7"/>
        <w:gridCol w:w="2554"/>
        <w:gridCol w:w="2837"/>
        <w:gridCol w:w="958"/>
        <w:gridCol w:w="746"/>
      </w:tblGrid>
      <w:tr w:rsidR="00B65ABC" w14:paraId="3D791B49" w14:textId="2A35891A" w:rsidTr="00BF22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F2281" w14:paraId="4B3277E2" w14:textId="7790BEF2" w:rsidTr="00BF22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456" w14:textId="03A658CB" w:rsidR="00BF2281" w:rsidRPr="00BF2281" w:rsidRDefault="00BF2281">
            <w:pPr>
              <w:rPr>
                <w:rFonts w:ascii="Times New Roman" w:hAnsi="Times New Roman"/>
                <w:sz w:val="24"/>
                <w:szCs w:val="26"/>
              </w:rPr>
            </w:pPr>
            <w:r w:rsidRPr="00BF228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1FA928D5" w:rsidR="00BF2281" w:rsidRPr="00BF2281" w:rsidRDefault="00BF2281" w:rsidP="00D6691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F2281">
              <w:rPr>
                <w:rFonts w:ascii="Times New Roman" w:hAnsi="Times New Roman"/>
                <w:color w:val="000000"/>
                <w:sz w:val="24"/>
                <w:szCs w:val="24"/>
              </w:rPr>
              <w:t>Питьевая вода (Артезианская негазированная первой категории, в поликарбонатных бутылях, емкостью 18,9 литров (многооборотная тара). Производитель:  Россия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BF2281" w:rsidRPr="00BF2281" w:rsidRDefault="00BF228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BF2281" w:rsidRPr="00BF2281" w:rsidRDefault="00BF228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42D" w14:textId="77777777" w:rsidR="00BF2281" w:rsidRPr="00BF2281" w:rsidRDefault="00BF2281" w:rsidP="00BF228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A7DBC11" w14:textId="77777777" w:rsidR="00BF2281" w:rsidRPr="00BF2281" w:rsidRDefault="00BF2281" w:rsidP="00BF228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1852915" w14:textId="44A4E3C4" w:rsidR="00BF2281" w:rsidRPr="00BF2281" w:rsidRDefault="00BF2281">
            <w:pPr>
              <w:rPr>
                <w:rFonts w:ascii="Times New Roman" w:hAnsi="Times New Roman"/>
                <w:sz w:val="24"/>
                <w:szCs w:val="24"/>
              </w:rPr>
            </w:pPr>
            <w:r w:rsidRPr="00BF2281">
              <w:rPr>
                <w:rFonts w:ascii="Times New Roman" w:hAnsi="Times New Roman"/>
                <w:sz w:val="24"/>
                <w:szCs w:val="24"/>
              </w:rPr>
              <w:t>бутыль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F55" w14:textId="77777777" w:rsidR="00BF2281" w:rsidRPr="00BF2281" w:rsidRDefault="00BF2281" w:rsidP="00BF228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E32CD49" w14:textId="77777777" w:rsidR="00BF2281" w:rsidRPr="00BF2281" w:rsidRDefault="00BF2281" w:rsidP="00BF228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C85FC72" w14:textId="3DFA4635" w:rsidR="00BF2281" w:rsidRPr="00BF2281" w:rsidRDefault="00BF2281">
            <w:pPr>
              <w:rPr>
                <w:rFonts w:ascii="Times New Roman" w:hAnsi="Times New Roman"/>
                <w:sz w:val="24"/>
                <w:szCs w:val="24"/>
              </w:rPr>
            </w:pPr>
            <w:r w:rsidRPr="00BF228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28B161CA" w:rsidR="00C954B9" w:rsidRPr="00521402" w:rsidRDefault="00C954B9" w:rsidP="00521402">
      <w:pPr>
        <w:pStyle w:val="3"/>
        <w:ind w:left="0" w:firstLine="0"/>
        <w:rPr>
          <w:rFonts w:ascii="Times New Roman" w:hAnsi="Times New Roman"/>
          <w:sz w:val="24"/>
        </w:rPr>
      </w:pPr>
      <w:bookmarkStart w:id="686" w:name="_Toc418282201"/>
      <w:bookmarkStart w:id="687" w:name="_Toc418282202"/>
      <w:bookmarkStart w:id="688" w:name="_Toc418282203"/>
      <w:bookmarkStart w:id="689" w:name="_Toc418282208"/>
      <w:bookmarkStart w:id="690" w:name="_Toc418282210"/>
      <w:bookmarkStart w:id="691" w:name="_Toc418282211"/>
      <w:bookmarkStart w:id="692" w:name="_Toc418282215"/>
      <w:bookmarkStart w:id="693" w:name="_Toc418282217"/>
      <w:bookmarkStart w:id="694" w:name="_Hlt22846931"/>
      <w:bookmarkStart w:id="695" w:name="_Toc418282220"/>
      <w:bookmarkStart w:id="696" w:name="_Toc418282222"/>
      <w:bookmarkStart w:id="697" w:name="_Toc418282225"/>
      <w:bookmarkStart w:id="698" w:name="_Toc418282229"/>
      <w:bookmarkStart w:id="699" w:name="_Toc418282236"/>
      <w:bookmarkStart w:id="700" w:name="_Toc418282241"/>
      <w:bookmarkStart w:id="701" w:name="_Ref90381523"/>
      <w:bookmarkStart w:id="702" w:name="_Toc90385124"/>
      <w:bookmarkStart w:id="703" w:name="_Ref93268095"/>
      <w:bookmarkStart w:id="704" w:name="_Ref93268099"/>
      <w:bookmarkStart w:id="705" w:name="_Toc311975390"/>
      <w:bookmarkStart w:id="706" w:name="_Toc415874708"/>
      <w:bookmarkStart w:id="707" w:name="_Toc58436479"/>
      <w:bookmarkEnd w:id="670"/>
      <w:bookmarkEnd w:id="679"/>
      <w:bookmarkEnd w:id="680"/>
      <w:bookmarkEnd w:id="681"/>
      <w:bookmarkEnd w:id="682"/>
      <w:bookmarkEnd w:id="683"/>
      <w:bookmarkEnd w:id="684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r w:rsidRPr="00521402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521402">
        <w:rPr>
          <w:rFonts w:ascii="Times New Roman" w:hAnsi="Times New Roman"/>
          <w:sz w:val="24"/>
        </w:rPr>
        <w:t xml:space="preserve">поставки продукции </w:t>
      </w:r>
      <w:r w:rsidRPr="00521402">
        <w:rPr>
          <w:rFonts w:ascii="Times New Roman" w:hAnsi="Times New Roman"/>
          <w:sz w:val="24"/>
        </w:rPr>
        <w:t>(форма </w:t>
      </w:r>
      <w:r w:rsidR="00521402">
        <w:rPr>
          <w:rFonts w:ascii="Times New Roman" w:hAnsi="Times New Roman"/>
          <w:sz w:val="24"/>
        </w:rPr>
        <w:t>3</w:t>
      </w:r>
      <w:r w:rsidRPr="00521402">
        <w:rPr>
          <w:rFonts w:ascii="Times New Roman" w:hAnsi="Times New Roman"/>
          <w:sz w:val="24"/>
        </w:rPr>
        <w:t>)</w:t>
      </w:r>
      <w:bookmarkEnd w:id="701"/>
      <w:bookmarkEnd w:id="702"/>
      <w:bookmarkEnd w:id="703"/>
      <w:bookmarkEnd w:id="704"/>
      <w:bookmarkEnd w:id="705"/>
      <w:bookmarkEnd w:id="706"/>
      <w:bookmarkEnd w:id="707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8" w:name="_Toc90385125"/>
      <w:bookmarkStart w:id="709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8"/>
      <w:bookmarkEnd w:id="709"/>
    </w:p>
    <w:p w14:paraId="6E0FA6EE" w14:textId="11E94C1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21402">
        <w:rPr>
          <w:rFonts w:ascii="Times New Roman" w:hAnsi="Times New Roman"/>
          <w:snapToGrid w:val="0"/>
          <w:sz w:val="24"/>
        </w:rPr>
        <w:t xml:space="preserve">2 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503612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C76A2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C76A2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C76A2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65B927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0" w:name="_Ref419730103"/>
      <w:bookmarkStart w:id="711" w:name="_Toc58436480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521402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0"/>
      <w:bookmarkEnd w:id="711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BFB20E6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21402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42DCDC4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521402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,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5C29E973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521402">
        <w:rPr>
          <w:rFonts w:ascii="Times New Roman" w:hAnsi="Times New Roman"/>
          <w:iCs/>
          <w:snapToGrid w:val="0"/>
          <w:sz w:val="24"/>
        </w:rPr>
        <w:t xml:space="preserve"> 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2" w:name="_Toc418282248"/>
      <w:bookmarkStart w:id="713" w:name="_Toc418282252"/>
      <w:bookmarkStart w:id="714" w:name="_Toc415874709"/>
      <w:bookmarkStart w:id="715" w:name="_Toc415874710"/>
      <w:bookmarkStart w:id="716" w:name="_Toc415874711"/>
      <w:bookmarkStart w:id="717" w:name="_Toc415874712"/>
      <w:bookmarkStart w:id="718" w:name="_Toc415874713"/>
      <w:bookmarkStart w:id="719" w:name="_Toc415874714"/>
      <w:bookmarkStart w:id="720" w:name="_Toc415874715"/>
      <w:bookmarkStart w:id="721" w:name="_Toc415874722"/>
      <w:bookmarkStart w:id="722" w:name="_Toc415874729"/>
      <w:bookmarkStart w:id="723" w:name="_Toc415874736"/>
      <w:bookmarkStart w:id="724" w:name="_Toc415874743"/>
      <w:bookmarkStart w:id="725" w:name="_Toc415874762"/>
      <w:bookmarkStart w:id="726" w:name="_Toc415874763"/>
      <w:bookmarkStart w:id="727" w:name="_Toc415874764"/>
      <w:bookmarkStart w:id="728" w:name="_Toc415874765"/>
      <w:bookmarkStart w:id="729" w:name="_Toc415874766"/>
      <w:bookmarkStart w:id="730" w:name="_Toc415874767"/>
      <w:bookmarkStart w:id="731" w:name="_Toc415874768"/>
      <w:bookmarkStart w:id="732" w:name="_Toc415874769"/>
      <w:bookmarkStart w:id="733" w:name="_Toc415874770"/>
      <w:bookmarkStart w:id="734" w:name="_Toc415874771"/>
      <w:bookmarkStart w:id="735" w:name="_Toc415874772"/>
      <w:bookmarkStart w:id="736" w:name="_Toc415874773"/>
      <w:bookmarkStart w:id="737" w:name="_Toc415874774"/>
      <w:bookmarkStart w:id="738" w:name="_Toc415874775"/>
      <w:bookmarkStart w:id="739" w:name="_Toc415874776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14:paraId="68DAACC5" w14:textId="5738D80A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0" w:name="_Ref525592686"/>
      <w:bookmarkStart w:id="741" w:name="_Ref525592709"/>
      <w:bookmarkStart w:id="742" w:name="_Ref525592964"/>
      <w:bookmarkStart w:id="743" w:name="_Ref525592974"/>
      <w:bookmarkStart w:id="744" w:name="_Ref525634168"/>
      <w:bookmarkStart w:id="745" w:name="_Toc526926104"/>
      <w:bookmarkStart w:id="746" w:name="_Toc58436481"/>
      <w:bookmarkStart w:id="747" w:name="_Ref313447467"/>
      <w:bookmarkStart w:id="748" w:name="_Ref313450486"/>
      <w:bookmarkStart w:id="749" w:name="_Ref313450499"/>
      <w:bookmarkStart w:id="750" w:name="_Ref314100122"/>
      <w:bookmarkStart w:id="751" w:name="_Ref314100248"/>
      <w:bookmarkStart w:id="752" w:name="_Ref314100448"/>
      <w:bookmarkStart w:id="753" w:name="_Ref314100664"/>
      <w:bookmarkStart w:id="754" w:name="_Ref314100672"/>
      <w:bookmarkStart w:id="755" w:name="_Ref314100707"/>
      <w:bookmarkStart w:id="75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521402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0"/>
      <w:bookmarkEnd w:id="741"/>
      <w:bookmarkEnd w:id="742"/>
      <w:bookmarkEnd w:id="743"/>
      <w:bookmarkEnd w:id="744"/>
      <w:bookmarkEnd w:id="745"/>
      <w:bookmarkEnd w:id="74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2EEF1ABD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521402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C76A2C">
            <w:pPr>
              <w:pStyle w:val="af2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897FD7" w14:textId="25E18BD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57" w:name="_Ref526853887"/>
      <w:bookmarkStart w:id="758" w:name="_Toc58436483"/>
      <w:r w:rsidRPr="007C18BC">
        <w:rPr>
          <w:rFonts w:ascii="Times New Roman" w:hAnsi="Times New Roman"/>
          <w:sz w:val="24"/>
        </w:rPr>
        <w:t>ПРОЕКТ ДОГОВОРА</w:t>
      </w:r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</w:p>
    <w:p w14:paraId="08FA5F5C" w14:textId="64932F0C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21402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59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0" w:name="_Ref313447456"/>
      <w:bookmarkStart w:id="761" w:name="_Ref313447487"/>
      <w:bookmarkStart w:id="762" w:name="_Ref414042300"/>
      <w:bookmarkStart w:id="763" w:name="_Ref414042605"/>
      <w:bookmarkStart w:id="764" w:name="_Toc415874780"/>
      <w:bookmarkStart w:id="765" w:name="_Toc58436484"/>
      <w:r w:rsidRPr="007C18BC">
        <w:rPr>
          <w:rFonts w:ascii="Times New Roman" w:hAnsi="Times New Roman"/>
          <w:sz w:val="24"/>
        </w:rPr>
        <w:t>Т</w:t>
      </w:r>
      <w:bookmarkEnd w:id="759"/>
      <w:bookmarkEnd w:id="760"/>
      <w:bookmarkEnd w:id="761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2"/>
      <w:bookmarkEnd w:id="763"/>
      <w:bookmarkEnd w:id="764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5"/>
    </w:p>
    <w:p w14:paraId="73157575" w14:textId="4BFAFB5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21402">
        <w:rPr>
          <w:rFonts w:ascii="Times New Roman" w:hAnsi="Times New Roman"/>
          <w:bCs/>
          <w:sz w:val="24"/>
        </w:rPr>
        <w:t>Требования</w:t>
      </w:r>
      <w:r w:rsidR="00521402" w:rsidRPr="00093FCE">
        <w:rPr>
          <w:rFonts w:ascii="Times New Roman" w:hAnsi="Times New Roman"/>
          <w:bCs/>
          <w:sz w:val="24"/>
        </w:rPr>
        <w:t xml:space="preserve"> к продукции</w:t>
      </w:r>
      <w:r w:rsidR="00521402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5DF6" w14:textId="77777777" w:rsidR="00515856" w:rsidRDefault="00515856" w:rsidP="00BE4551">
      <w:pPr>
        <w:spacing w:after="0" w:line="240" w:lineRule="auto"/>
      </w:pPr>
      <w:r>
        <w:separator/>
      </w:r>
    </w:p>
  </w:endnote>
  <w:endnote w:type="continuationSeparator" w:id="0">
    <w:p w14:paraId="33B4D92C" w14:textId="77777777" w:rsidR="00515856" w:rsidRDefault="00515856" w:rsidP="00BE4551">
      <w:pPr>
        <w:spacing w:after="0" w:line="240" w:lineRule="auto"/>
      </w:pPr>
      <w:r>
        <w:continuationSeparator/>
      </w:r>
    </w:p>
  </w:endnote>
  <w:endnote w:type="continuationNotice" w:id="1">
    <w:p w14:paraId="552241C2" w14:textId="77777777" w:rsidR="00515856" w:rsidRDefault="00515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BF2281" w:rsidRPr="00A1776F" w:rsidRDefault="00BF2281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16351B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BF2281" w:rsidRPr="0032691D" w:rsidRDefault="00BF2281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16351B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BF2281" w:rsidRPr="00744924" w:rsidRDefault="00BF2281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1E40C8">
      <w:rPr>
        <w:bCs/>
        <w:noProof/>
      </w:rPr>
      <w:t>64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CEB33" w14:textId="77777777" w:rsidR="00515856" w:rsidRDefault="00515856" w:rsidP="00BE4551">
      <w:pPr>
        <w:spacing w:after="0" w:line="240" w:lineRule="auto"/>
      </w:pPr>
      <w:r>
        <w:separator/>
      </w:r>
    </w:p>
  </w:footnote>
  <w:footnote w:type="continuationSeparator" w:id="0">
    <w:p w14:paraId="17EDB463" w14:textId="77777777" w:rsidR="00515856" w:rsidRDefault="00515856" w:rsidP="00BE4551">
      <w:pPr>
        <w:spacing w:after="0" w:line="240" w:lineRule="auto"/>
      </w:pPr>
      <w:r>
        <w:continuationSeparator/>
      </w:r>
    </w:p>
  </w:footnote>
  <w:footnote w:type="continuationNotice" w:id="1">
    <w:p w14:paraId="2108B68C" w14:textId="77777777" w:rsidR="00515856" w:rsidRDefault="00515856">
      <w:pPr>
        <w:spacing w:after="0" w:line="240" w:lineRule="auto"/>
      </w:pPr>
    </w:p>
  </w:footnote>
  <w:footnote w:id="2">
    <w:p w14:paraId="63CEC5E2" w14:textId="7EA7BC69" w:rsidR="00BF2281" w:rsidRPr="0067066B" w:rsidRDefault="00BF2281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BF2281" w:rsidRDefault="00BF2281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BF2281" w:rsidRDefault="00BF2281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BF2281" w:rsidRDefault="00BF2281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BF2281" w:rsidRPr="002951D9" w:rsidRDefault="00BF2281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BF2281" w:rsidRPr="007C18BC" w:rsidRDefault="00BF2281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BF2281" w:rsidRDefault="00BF2281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BF2281" w:rsidRDefault="00BF2281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6FFC882" w14:textId="77777777" w:rsidR="00BF2281" w:rsidRPr="007C18BC" w:rsidRDefault="00BF2281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DBC05FB" w14:textId="77777777" w:rsidR="00BF2281" w:rsidRPr="007C18BC" w:rsidRDefault="00BF2281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2">
    <w:p w14:paraId="3648972D" w14:textId="77777777" w:rsidR="00BF2281" w:rsidRDefault="00BF2281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BF2281" w:rsidRPr="00EB5C02" w:rsidRDefault="00BF228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BF2281" w:rsidRPr="00EB5C02" w:rsidRDefault="00BF228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6B5"/>
    <w:multiLevelType w:val="multilevel"/>
    <w:tmpl w:val="8A60FD08"/>
    <w:lvl w:ilvl="0">
      <w:start w:val="1"/>
      <w:numFmt w:val="decimal"/>
      <w:lvlText w:val="%1."/>
      <w:lvlJc w:val="left"/>
      <w:pPr>
        <w:tabs>
          <w:tab w:val="num" w:pos="1138"/>
        </w:tabs>
        <w:ind w:left="113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199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0"/>
        </w:tabs>
        <w:ind w:left="624" w:firstLine="113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14"/>
        </w:tabs>
        <w:ind w:left="17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8"/>
        </w:tabs>
        <w:ind w:left="18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"/>
        </w:tabs>
        <w:ind w:left="20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6"/>
        </w:tabs>
        <w:ind w:left="2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0"/>
        </w:tabs>
        <w:ind w:left="2290" w:hanging="1584"/>
      </w:pPr>
      <w:rPr>
        <w:rFonts w:hint="default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7F36D2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3FDE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5AFD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51B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0C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D52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F7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19E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3310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0F51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3DE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F7A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CEF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1370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7EB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856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402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6A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1C5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128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C7C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86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BD6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D49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BC3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281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6C0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A2C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3BF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17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6C30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2B"/>
    <w:rsid w:val="00E13BC3"/>
    <w:rsid w:val="00E13C0E"/>
    <w:rsid w:val="00E13D45"/>
    <w:rsid w:val="00E14059"/>
    <w:rsid w:val="00E1478D"/>
    <w:rsid w:val="00E1497A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206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11B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45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2A8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4E1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0555"/>
    <w:rsid w:val="00F41485"/>
    <w:rsid w:val="00F4173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87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uselectronic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s://npd.nalog.ru/check-statu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tp.zakazrf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35C5-E1AA-4CDB-92E8-8F1CE124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22504</Words>
  <Characters>128274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2021-02-24T06:59:00Z</dcterms:created>
  <dcterms:modified xsi:type="dcterms:W3CDTF">2021-02-24T06:59:00Z</dcterms:modified>
</cp:coreProperties>
</file>