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0331C3A9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314C3BF2" w:rsidR="00496A80" w:rsidRPr="007C18BC" w:rsidRDefault="00F314E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272BE238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0735E2A5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F314E1">
              <w:rPr>
                <w:rFonts w:ascii="Times New Roman" w:hAnsi="Times New Roman"/>
                <w:sz w:val="22"/>
                <w:szCs w:val="22"/>
              </w:rPr>
              <w:t xml:space="preserve"> Сураев А</w:t>
            </w:r>
            <w:r w:rsidR="00F314E1" w:rsidRPr="00F22AB5">
              <w:rPr>
                <w:rFonts w:ascii="Times New Roman" w:hAnsi="Times New Roman"/>
                <w:sz w:val="22"/>
                <w:szCs w:val="22"/>
              </w:rPr>
              <w:t>.В.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4E86D03" w:rsidR="00496A80" w:rsidRPr="007C18BC" w:rsidRDefault="00496A80" w:rsidP="00F314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F314E1">
              <w:rPr>
                <w:rFonts w:ascii="Times New Roman" w:hAnsi="Times New Roman"/>
                <w:sz w:val="24"/>
              </w:rPr>
              <w:t>20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092497CD" w:rsidR="008849BA" w:rsidRPr="007C18BC" w:rsidRDefault="00A710AF" w:rsidP="00F314E1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F314E1" w:rsidRPr="00F314E1">
        <w:rPr>
          <w:rStyle w:val="afffff4"/>
          <w:rFonts w:ascii="Times New Roman" w:hAnsi="Times New Roman"/>
          <w:szCs w:val="32"/>
        </w:rPr>
        <w:t>поставк</w:t>
      </w:r>
      <w:r w:rsidR="00F314E1">
        <w:rPr>
          <w:rStyle w:val="afffff4"/>
          <w:rFonts w:ascii="Times New Roman" w:hAnsi="Times New Roman"/>
          <w:szCs w:val="32"/>
        </w:rPr>
        <w:t>у</w:t>
      </w:r>
      <w:r w:rsidR="00F314E1" w:rsidRPr="00F314E1">
        <w:rPr>
          <w:rStyle w:val="afffff4"/>
          <w:rFonts w:ascii="Times New Roman" w:hAnsi="Times New Roman"/>
          <w:szCs w:val="32"/>
        </w:rPr>
        <w:t xml:space="preserve"> шкафа вытяжного</w:t>
      </w:r>
    </w:p>
    <w:p w14:paraId="5BE05449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480E52EE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8904934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02553A7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1AAFB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35C9D5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30C1878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213B0F3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38782FC5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75CD7C11" w14:textId="77777777" w:rsidR="00F314E1" w:rsidRDefault="00F314E1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</w:rPr>
      </w:pPr>
    </w:p>
    <w:p w14:paraId="6DB34037" w14:textId="650AD4F6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F314E1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F314E1">
        <w:rPr>
          <w:rFonts w:ascii="Times New Roman" w:hAnsi="Times New Roman"/>
          <w:sz w:val="24"/>
        </w:rPr>
        <w:t>20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1B3C0821" w14:textId="77777777" w:rsidR="00503612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58436430" w:history="1">
        <w:r w:rsidR="00503612" w:rsidRPr="00DB13E7">
          <w:rPr>
            <w:rStyle w:val="affa"/>
            <w:rFonts w:ascii="Times New Roman" w:hAnsi="Times New Roman"/>
          </w:rPr>
          <w:t>1.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СОКРАЩЕНИЯ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</w:t>
        </w:r>
        <w:r w:rsidR="00503612">
          <w:rPr>
            <w:webHidden/>
          </w:rPr>
          <w:fldChar w:fldCharType="end"/>
        </w:r>
      </w:hyperlink>
    </w:p>
    <w:p w14:paraId="6910A451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1" w:history="1">
        <w:r w:rsidR="00503612" w:rsidRPr="00DB13E7">
          <w:rPr>
            <w:rStyle w:val="affa"/>
            <w:rFonts w:ascii="Times New Roman" w:hAnsi="Times New Roman"/>
          </w:rPr>
          <w:t>2.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ТЕРМИНЫ И ОПРЕДЕЛЕНИЯ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</w:t>
        </w:r>
        <w:r w:rsidR="00503612">
          <w:rPr>
            <w:webHidden/>
          </w:rPr>
          <w:fldChar w:fldCharType="end"/>
        </w:r>
      </w:hyperlink>
    </w:p>
    <w:p w14:paraId="3E7C9875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2" w:history="1">
        <w:r w:rsidR="00503612" w:rsidRPr="00DB13E7">
          <w:rPr>
            <w:rStyle w:val="affa"/>
            <w:rFonts w:ascii="Times New Roman" w:hAnsi="Times New Roman"/>
          </w:rPr>
          <w:t>3.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ПОЛОЖЕНИЯ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4CF1A2F6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3" w:history="1">
        <w:r w:rsidR="00503612" w:rsidRPr="00DB13E7">
          <w:rPr>
            <w:rStyle w:val="affa"/>
            <w:rFonts w:ascii="Times New Roman" w:hAnsi="Times New Roman"/>
          </w:rPr>
          <w:t>3.1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сведения о процедуре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6D0584C4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4" w:history="1">
        <w:r w:rsidR="00503612" w:rsidRPr="00DB13E7">
          <w:rPr>
            <w:rStyle w:val="affa"/>
            <w:rFonts w:ascii="Times New Roman" w:hAnsi="Times New Roman"/>
          </w:rPr>
          <w:t>3.2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8</w:t>
        </w:r>
        <w:r w:rsidR="00503612">
          <w:rPr>
            <w:webHidden/>
          </w:rPr>
          <w:fldChar w:fldCharType="end"/>
        </w:r>
      </w:hyperlink>
    </w:p>
    <w:p w14:paraId="07C34566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5" w:history="1">
        <w:r w:rsidR="00503612" w:rsidRPr="00DB13E7">
          <w:rPr>
            <w:rStyle w:val="affa"/>
            <w:rFonts w:ascii="Times New Roman" w:hAnsi="Times New Roman"/>
          </w:rPr>
          <w:t>3.3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9</w:t>
        </w:r>
        <w:r w:rsidR="00503612">
          <w:rPr>
            <w:webHidden/>
          </w:rPr>
          <w:fldChar w:fldCharType="end"/>
        </w:r>
      </w:hyperlink>
    </w:p>
    <w:p w14:paraId="694A06A3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6" w:history="1">
        <w:r w:rsidR="00503612" w:rsidRPr="00DB13E7">
          <w:rPr>
            <w:rStyle w:val="affa"/>
            <w:rFonts w:ascii="Times New Roman" w:hAnsi="Times New Roman"/>
          </w:rPr>
          <w:t>3.4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57ED77FA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7" w:history="1">
        <w:r w:rsidR="00503612" w:rsidRPr="00DB13E7">
          <w:rPr>
            <w:rStyle w:val="affa"/>
            <w:rFonts w:ascii="Times New Roman" w:hAnsi="Times New Roman"/>
          </w:rPr>
          <w:t>3.5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10</w:t>
        </w:r>
        <w:r w:rsidR="00503612">
          <w:rPr>
            <w:webHidden/>
          </w:rPr>
          <w:fldChar w:fldCharType="end"/>
        </w:r>
      </w:hyperlink>
    </w:p>
    <w:p w14:paraId="4C2086B7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38" w:history="1">
        <w:r w:rsidR="00503612" w:rsidRPr="00DB13E7">
          <w:rPr>
            <w:rStyle w:val="affa"/>
            <w:rFonts w:ascii="Times New Roman" w:hAnsi="Times New Roman"/>
          </w:rPr>
          <w:t>3.6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Обжалование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11</w:t>
        </w:r>
        <w:r w:rsidR="00503612">
          <w:rPr>
            <w:webHidden/>
          </w:rPr>
          <w:fldChar w:fldCharType="end"/>
        </w:r>
      </w:hyperlink>
    </w:p>
    <w:p w14:paraId="16DCEC9B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39" w:history="1">
        <w:r w:rsidR="00503612" w:rsidRPr="00DB13E7">
          <w:rPr>
            <w:rStyle w:val="affa"/>
            <w:rFonts w:ascii="Times New Roman" w:hAnsi="Times New Roman"/>
          </w:rPr>
          <w:t>4.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_Toc58436439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346DACC8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0" w:history="1">
        <w:r w:rsidR="00503612" w:rsidRPr="00DB13E7">
          <w:rPr>
            <w:rStyle w:val="affa"/>
            <w:rFonts w:ascii="Times New Roman" w:hAnsi="Times New Roman"/>
          </w:rPr>
          <w:t>4.1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Общий порядок проведения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E8A5084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1" w:history="1">
        <w:r w:rsidR="00503612" w:rsidRPr="00DB13E7">
          <w:rPr>
            <w:rStyle w:val="affa"/>
            <w:rFonts w:ascii="Times New Roman" w:hAnsi="Times New Roman"/>
          </w:rPr>
          <w:t>4.2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Официальное размещение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4B3FCC51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2" w:history="1">
        <w:r w:rsidR="00503612" w:rsidRPr="00DB13E7">
          <w:rPr>
            <w:rStyle w:val="affa"/>
            <w:rFonts w:ascii="Times New Roman" w:hAnsi="Times New Roman"/>
          </w:rPr>
          <w:t>4.3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Разъяснение извещения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14</w:t>
        </w:r>
        <w:r w:rsidR="00503612">
          <w:rPr>
            <w:webHidden/>
          </w:rPr>
          <w:fldChar w:fldCharType="end"/>
        </w:r>
      </w:hyperlink>
    </w:p>
    <w:p w14:paraId="698E1CB6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3" w:history="1">
        <w:r w:rsidR="00503612" w:rsidRPr="00DB13E7">
          <w:rPr>
            <w:rStyle w:val="affa"/>
            <w:rFonts w:ascii="Times New Roman" w:hAnsi="Times New Roman"/>
          </w:rPr>
          <w:t>4.4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Внесение изменений в извещение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0BF0516E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4" w:history="1">
        <w:r w:rsidR="00503612" w:rsidRPr="00DB13E7">
          <w:rPr>
            <w:rStyle w:val="affa"/>
            <w:rFonts w:ascii="Times New Roman" w:eastAsiaTheme="majorEastAsia" w:hAnsi="Times New Roman"/>
          </w:rPr>
          <w:t>4.5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15</w:t>
        </w:r>
        <w:r w:rsidR="00503612">
          <w:rPr>
            <w:webHidden/>
          </w:rPr>
          <w:fldChar w:fldCharType="end"/>
        </w:r>
      </w:hyperlink>
    </w:p>
    <w:p w14:paraId="1D709E3D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5" w:history="1">
        <w:r w:rsidR="00503612" w:rsidRPr="00DB13E7">
          <w:rPr>
            <w:rStyle w:val="affa"/>
            <w:rFonts w:ascii="Times New Roman" w:hAnsi="Times New Roman"/>
          </w:rPr>
          <w:t>4.6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описанию продукции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16</w:t>
        </w:r>
        <w:r w:rsidR="00503612">
          <w:rPr>
            <w:webHidden/>
          </w:rPr>
          <w:fldChar w:fldCharType="end"/>
        </w:r>
      </w:hyperlink>
    </w:p>
    <w:p w14:paraId="04734342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6" w:history="1">
        <w:r w:rsidR="00503612" w:rsidRPr="00DB13E7">
          <w:rPr>
            <w:rStyle w:val="affa"/>
            <w:rFonts w:ascii="Times New Roman" w:hAnsi="Times New Roman"/>
          </w:rPr>
          <w:t>4.7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54E7FE30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7" w:history="1">
        <w:r w:rsidR="00503612" w:rsidRPr="00DB13E7">
          <w:rPr>
            <w:rStyle w:val="affa"/>
            <w:rFonts w:ascii="Times New Roman" w:hAnsi="Times New Roman"/>
          </w:rPr>
          <w:t>4.8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Обеспечение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17</w:t>
        </w:r>
        <w:r w:rsidR="00503612">
          <w:rPr>
            <w:webHidden/>
          </w:rPr>
          <w:fldChar w:fldCharType="end"/>
        </w:r>
      </w:hyperlink>
    </w:p>
    <w:p w14:paraId="630F4EA7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8" w:history="1">
        <w:r w:rsidR="00503612" w:rsidRPr="00DB13E7">
          <w:rPr>
            <w:rStyle w:val="affa"/>
            <w:rFonts w:ascii="Times New Roman" w:hAnsi="Times New Roman"/>
          </w:rPr>
          <w:t>4.9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Подача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18</w:t>
        </w:r>
        <w:r w:rsidR="00503612">
          <w:rPr>
            <w:webHidden/>
          </w:rPr>
          <w:fldChar w:fldCharType="end"/>
        </w:r>
      </w:hyperlink>
    </w:p>
    <w:p w14:paraId="5D4946FD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49" w:history="1">
        <w:r w:rsidR="00503612" w:rsidRPr="00DB13E7">
          <w:rPr>
            <w:rStyle w:val="affa"/>
            <w:rFonts w:ascii="Times New Roman" w:hAnsi="Times New Roman"/>
          </w:rPr>
          <w:t>4.10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Изменение или отзыв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_Toc58436449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5F354E72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0" w:history="1">
        <w:r w:rsidR="00503612" w:rsidRPr="00DB13E7">
          <w:rPr>
            <w:rStyle w:val="affa"/>
            <w:rFonts w:ascii="Times New Roman" w:hAnsi="Times New Roman"/>
          </w:rPr>
          <w:t>4.11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Открытие доступа к заявкам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19</w:t>
        </w:r>
        <w:r w:rsidR="00503612">
          <w:rPr>
            <w:webHidden/>
          </w:rPr>
          <w:fldChar w:fldCharType="end"/>
        </w:r>
      </w:hyperlink>
    </w:p>
    <w:p w14:paraId="1B0F52E5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1" w:history="1">
        <w:r w:rsidR="00503612" w:rsidRPr="00DB13E7">
          <w:rPr>
            <w:rStyle w:val="affa"/>
            <w:rFonts w:ascii="Times New Roman" w:hAnsi="Times New Roman"/>
          </w:rPr>
          <w:t>4.12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20</w:t>
        </w:r>
        <w:r w:rsidR="00503612">
          <w:rPr>
            <w:webHidden/>
          </w:rPr>
          <w:fldChar w:fldCharType="end"/>
        </w:r>
      </w:hyperlink>
    </w:p>
    <w:p w14:paraId="35EBC8C0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2" w:history="1">
        <w:r w:rsidR="00503612" w:rsidRPr="00DB13E7">
          <w:rPr>
            <w:rStyle w:val="affa"/>
            <w:rFonts w:ascii="Times New Roman" w:hAnsi="Times New Roman"/>
          </w:rPr>
          <w:t>4.13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Открытие</w:t>
        </w:r>
        <w:r w:rsidR="00503612" w:rsidRPr="00DB13E7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31813203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3" w:history="1">
        <w:r w:rsidR="00503612" w:rsidRPr="00DB13E7">
          <w:rPr>
            <w:rStyle w:val="affa"/>
            <w:rFonts w:ascii="Times New Roman" w:eastAsiaTheme="majorEastAsia" w:hAnsi="Times New Roman"/>
          </w:rPr>
          <w:t>4.14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23</w:t>
        </w:r>
        <w:r w:rsidR="00503612">
          <w:rPr>
            <w:webHidden/>
          </w:rPr>
          <w:fldChar w:fldCharType="end"/>
        </w:r>
      </w:hyperlink>
    </w:p>
    <w:p w14:paraId="446862C6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4" w:history="1">
        <w:r w:rsidR="00503612" w:rsidRPr="00DB13E7">
          <w:rPr>
            <w:rStyle w:val="affa"/>
            <w:rFonts w:ascii="Times New Roman" w:eastAsiaTheme="majorEastAsia" w:hAnsi="Times New Roman"/>
          </w:rPr>
          <w:t>4.15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Отмена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26</w:t>
        </w:r>
        <w:r w:rsidR="00503612">
          <w:rPr>
            <w:webHidden/>
          </w:rPr>
          <w:fldChar w:fldCharType="end"/>
        </w:r>
      </w:hyperlink>
    </w:p>
    <w:p w14:paraId="73A21CEB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5" w:history="1">
        <w:r w:rsidR="00503612" w:rsidRPr="00DB13E7">
          <w:rPr>
            <w:rStyle w:val="affa"/>
            <w:rFonts w:ascii="Times New Roman" w:eastAsiaTheme="majorEastAsia" w:hAnsi="Times New Roman"/>
          </w:rPr>
          <w:t>4.16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Постквалификация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D3C5F27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6" w:history="1">
        <w:r w:rsidR="00503612" w:rsidRPr="00DB13E7">
          <w:rPr>
            <w:rStyle w:val="affa"/>
            <w:rFonts w:ascii="Times New Roman" w:eastAsiaTheme="majorEastAsia" w:hAnsi="Times New Roman"/>
          </w:rPr>
          <w:t>4.17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001B37B5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7" w:history="1">
        <w:r w:rsidR="00503612" w:rsidRPr="00DB13E7">
          <w:rPr>
            <w:rStyle w:val="affa"/>
            <w:rFonts w:ascii="Times New Roman" w:eastAsiaTheme="majorEastAsia" w:hAnsi="Times New Roman"/>
          </w:rPr>
          <w:t>4.18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27</w:t>
        </w:r>
        <w:r w:rsidR="00503612">
          <w:rPr>
            <w:webHidden/>
          </w:rPr>
          <w:fldChar w:fldCharType="end"/>
        </w:r>
      </w:hyperlink>
    </w:p>
    <w:p w14:paraId="2F34DABE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8" w:history="1">
        <w:r w:rsidR="00503612" w:rsidRPr="00DB13E7">
          <w:rPr>
            <w:rStyle w:val="affa"/>
            <w:rFonts w:ascii="Times New Roman" w:eastAsiaTheme="majorEastAsia" w:hAnsi="Times New Roman"/>
          </w:rPr>
          <w:t>4.19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28</w:t>
        </w:r>
        <w:r w:rsidR="00503612">
          <w:rPr>
            <w:webHidden/>
          </w:rPr>
          <w:fldChar w:fldCharType="end"/>
        </w:r>
      </w:hyperlink>
    </w:p>
    <w:p w14:paraId="19B88983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59" w:history="1">
        <w:r w:rsidR="00503612" w:rsidRPr="00DB13E7">
          <w:rPr>
            <w:rStyle w:val="affa"/>
            <w:rFonts w:ascii="Times New Roman" w:eastAsiaTheme="majorEastAsia" w:hAnsi="Times New Roman"/>
          </w:rPr>
          <w:t>4.20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_Toc58436459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33</w:t>
        </w:r>
        <w:r w:rsidR="00503612">
          <w:rPr>
            <w:webHidden/>
          </w:rPr>
          <w:fldChar w:fldCharType="end"/>
        </w:r>
      </w:hyperlink>
    </w:p>
    <w:p w14:paraId="57802A53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0" w:history="1">
        <w:r w:rsidR="00503612" w:rsidRPr="00DB13E7">
          <w:rPr>
            <w:rStyle w:val="affa"/>
            <w:rFonts w:ascii="Times New Roman" w:hAnsi="Times New Roman"/>
          </w:rPr>
          <w:t>5.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6AE493C8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1" w:history="1">
        <w:r w:rsidR="00503612" w:rsidRPr="00DB13E7">
          <w:rPr>
            <w:rStyle w:val="affa"/>
            <w:rFonts w:ascii="Times New Roman" w:hAnsi="Times New Roman"/>
          </w:rPr>
          <w:t>5.1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5E06537E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2" w:history="1">
        <w:r w:rsidR="00503612" w:rsidRPr="00DB13E7">
          <w:rPr>
            <w:rStyle w:val="affa"/>
            <w:rFonts w:ascii="Times New Roman" w:hAnsi="Times New Roman"/>
          </w:rPr>
          <w:t>5.2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36</w:t>
        </w:r>
        <w:r w:rsidR="00503612">
          <w:rPr>
            <w:webHidden/>
          </w:rPr>
          <w:fldChar w:fldCharType="end"/>
        </w:r>
      </w:hyperlink>
    </w:p>
    <w:p w14:paraId="33BE0215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3" w:history="1">
        <w:r w:rsidR="00503612" w:rsidRPr="00DB13E7">
          <w:rPr>
            <w:rStyle w:val="affa"/>
            <w:rFonts w:ascii="Times New Roman" w:hAnsi="Times New Roman"/>
          </w:rPr>
          <w:t>5.3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39</w:t>
        </w:r>
        <w:r w:rsidR="00503612">
          <w:rPr>
            <w:webHidden/>
          </w:rPr>
          <w:fldChar w:fldCharType="end"/>
        </w:r>
      </w:hyperlink>
    </w:p>
    <w:p w14:paraId="1B62BC65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4" w:history="1">
        <w:r w:rsidR="00503612" w:rsidRPr="00DB13E7">
          <w:rPr>
            <w:rStyle w:val="affa"/>
            <w:rFonts w:ascii="Times New Roman" w:eastAsiaTheme="majorEastAsia" w:hAnsi="Times New Roman"/>
          </w:rPr>
          <w:t>6.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41</w:t>
        </w:r>
        <w:r w:rsidR="00503612">
          <w:rPr>
            <w:webHidden/>
          </w:rPr>
          <w:fldChar w:fldCharType="end"/>
        </w:r>
      </w:hyperlink>
    </w:p>
    <w:p w14:paraId="35E21D39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5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3E87E5D4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6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_Toc58436466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49</w:t>
        </w:r>
        <w:r w:rsidR="00503612">
          <w:rPr>
            <w:webHidden/>
          </w:rPr>
          <w:fldChar w:fldCharType="end"/>
        </w:r>
      </w:hyperlink>
    </w:p>
    <w:p w14:paraId="7E88D2D9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7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_Toc58436467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620DD10E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68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_Toc58436468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55</w:t>
        </w:r>
        <w:r w:rsidR="00503612">
          <w:rPr>
            <w:webHidden/>
          </w:rPr>
          <w:fldChar w:fldCharType="end"/>
        </w:r>
      </w:hyperlink>
    </w:p>
    <w:p w14:paraId="4719FA99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69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_Toc58436469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4AAFAABB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0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57</w:t>
        </w:r>
        <w:r w:rsidR="00503612">
          <w:rPr>
            <w:webHidden/>
          </w:rPr>
          <w:fldChar w:fldCharType="end"/>
        </w:r>
      </w:hyperlink>
    </w:p>
    <w:p w14:paraId="50359808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1" w:history="1">
        <w:r w:rsidR="00503612" w:rsidRPr="00DB13E7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33164B6A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2" w:history="1">
        <w:r w:rsidR="00503612" w:rsidRPr="00DB13E7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_Toc58436472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60</w:t>
        </w:r>
        <w:r w:rsidR="00503612">
          <w:rPr>
            <w:webHidden/>
          </w:rPr>
          <w:fldChar w:fldCharType="end"/>
        </w:r>
      </w:hyperlink>
    </w:p>
    <w:p w14:paraId="7957F98C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73" w:history="1">
        <w:r w:rsidR="00503612" w:rsidRPr="00DB13E7">
          <w:rPr>
            <w:rStyle w:val="affa"/>
            <w:rFonts w:ascii="Times New Roman" w:eastAsiaTheme="majorEastAsia" w:hAnsi="Times New Roman"/>
          </w:rPr>
          <w:t>7.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3F0D5A1C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4" w:history="1">
        <w:r w:rsidR="00503612" w:rsidRPr="00DB13E7">
          <w:rPr>
            <w:rStyle w:val="affa"/>
            <w:rFonts w:ascii="Times New Roman" w:hAnsi="Times New Roman"/>
          </w:rPr>
          <w:t>7.1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Заявка (форма 1)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61</w:t>
        </w:r>
        <w:r w:rsidR="00503612">
          <w:rPr>
            <w:webHidden/>
          </w:rPr>
          <w:fldChar w:fldCharType="end"/>
        </w:r>
      </w:hyperlink>
    </w:p>
    <w:p w14:paraId="7E46AD86" w14:textId="7777777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5" w:history="1">
        <w:r w:rsidR="00503612" w:rsidRPr="00DB13E7">
          <w:rPr>
            <w:rStyle w:val="affa"/>
            <w:rFonts w:ascii="Times New Roman" w:hAnsi="Times New Roman"/>
          </w:rPr>
          <w:t>7.2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Техническое предложение (форма 2)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_Toc58436475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66</w:t>
        </w:r>
        <w:r w:rsidR="00503612">
          <w:rPr>
            <w:webHidden/>
          </w:rPr>
          <w:fldChar w:fldCharType="end"/>
        </w:r>
      </w:hyperlink>
    </w:p>
    <w:p w14:paraId="62BF429E" w14:textId="45FD5D87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76" w:history="1">
        <w:r w:rsidR="00503612" w:rsidRPr="00DB13E7">
          <w:rPr>
            <w:rStyle w:val="affa"/>
            <w:rFonts w:ascii="Times New Roman" w:hAnsi="Times New Roman"/>
          </w:rPr>
          <w:t>7.3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58436479" w:history="1">
        <w:r w:rsidR="00503612" w:rsidRPr="00DB13E7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6071C5">
          <w:rPr>
            <w:rStyle w:val="affa"/>
            <w:rFonts w:ascii="Times New Roman" w:hAnsi="Times New Roman"/>
          </w:rPr>
          <w:t>3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_Toc58436479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73</w:t>
        </w:r>
        <w:r w:rsidR="00503612">
          <w:rPr>
            <w:webHidden/>
          </w:rPr>
          <w:fldChar w:fldCharType="end"/>
        </w:r>
      </w:hyperlink>
    </w:p>
    <w:p w14:paraId="5E6B9CCF" w14:textId="69B0D4CF" w:rsidR="00503612" w:rsidRDefault="00AD6BB4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0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6071C5">
          <w:rPr>
            <w:rStyle w:val="affa"/>
            <w:rFonts w:ascii="Times New Roman" w:hAnsi="Times New Roman"/>
          </w:rPr>
          <w:t>4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6071C5">
          <w:rPr>
            <w:rStyle w:val="affa"/>
            <w:rFonts w:ascii="Times New Roman" w:hAnsi="Times New Roman"/>
          </w:rPr>
          <w:t>4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_Toc58436480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74</w:t>
        </w:r>
        <w:r w:rsidR="00503612">
          <w:rPr>
            <w:webHidden/>
          </w:rPr>
          <w:fldChar w:fldCharType="end"/>
        </w:r>
      </w:hyperlink>
    </w:p>
    <w:p w14:paraId="79624687" w14:textId="11462F53" w:rsidR="00503612" w:rsidRDefault="00AD6BB4" w:rsidP="006071C5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58436481" w:history="1">
        <w:r w:rsidR="00503612" w:rsidRPr="00DB13E7">
          <w:rPr>
            <w:rStyle w:val="affa"/>
            <w:rFonts w:ascii="Times New Roman" w:hAnsi="Times New Roman"/>
          </w:rPr>
          <w:t>7.</w:t>
        </w:r>
        <w:r w:rsidR="006071C5">
          <w:rPr>
            <w:rStyle w:val="affa"/>
            <w:rFonts w:ascii="Times New Roman" w:hAnsi="Times New Roman"/>
          </w:rPr>
          <w:t>5</w:t>
        </w:r>
        <w:r w:rsidR="00503612">
          <w:rPr>
            <w:rFonts w:asciiTheme="minorHAnsi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Ценовое предложение (форма </w:t>
        </w:r>
        <w:r w:rsidR="006071C5">
          <w:rPr>
            <w:rStyle w:val="affa"/>
            <w:rFonts w:ascii="Times New Roman" w:hAnsi="Times New Roman"/>
          </w:rPr>
          <w:t>5</w:t>
        </w:r>
        <w:r w:rsidR="00503612" w:rsidRPr="00DB13E7">
          <w:rPr>
            <w:rStyle w:val="affa"/>
            <w:rFonts w:ascii="Times New Roman" w:hAnsi="Times New Roman"/>
          </w:rPr>
          <w:t>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_Toc58436481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76</w:t>
        </w:r>
        <w:r w:rsidR="00503612">
          <w:rPr>
            <w:webHidden/>
          </w:rPr>
          <w:fldChar w:fldCharType="end"/>
        </w:r>
      </w:hyperlink>
    </w:p>
    <w:p w14:paraId="4A38B469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3" w:history="1">
        <w:r w:rsidR="00503612" w:rsidRPr="00DB13E7">
          <w:rPr>
            <w:rStyle w:val="affa"/>
            <w:rFonts w:ascii="Times New Roman" w:hAnsi="Times New Roman"/>
          </w:rPr>
          <w:t>8.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ПРОЕКТ ДОГОВОРА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_Toc58436483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78</w:t>
        </w:r>
        <w:r w:rsidR="00503612">
          <w:rPr>
            <w:webHidden/>
          </w:rPr>
          <w:fldChar w:fldCharType="end"/>
        </w:r>
      </w:hyperlink>
    </w:p>
    <w:p w14:paraId="7C6DF449" w14:textId="77777777" w:rsidR="00503612" w:rsidRDefault="00AD6BB4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58436484" w:history="1">
        <w:r w:rsidR="00503612" w:rsidRPr="00DB13E7">
          <w:rPr>
            <w:rStyle w:val="affa"/>
            <w:rFonts w:ascii="Times New Roman" w:hAnsi="Times New Roman"/>
          </w:rPr>
          <w:t>9.</w:t>
        </w:r>
        <w:r w:rsidR="0050361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03612" w:rsidRPr="00DB13E7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503612">
          <w:rPr>
            <w:webHidden/>
          </w:rPr>
          <w:tab/>
        </w:r>
        <w:r w:rsidR="00503612">
          <w:rPr>
            <w:webHidden/>
          </w:rPr>
          <w:fldChar w:fldCharType="begin"/>
        </w:r>
        <w:r w:rsidR="00503612">
          <w:rPr>
            <w:webHidden/>
          </w:rPr>
          <w:instrText xml:space="preserve"> PAGEREF _Toc58436484 \h </w:instrText>
        </w:r>
        <w:r w:rsidR="00503612">
          <w:rPr>
            <w:webHidden/>
          </w:rPr>
        </w:r>
        <w:r w:rsidR="00503612">
          <w:rPr>
            <w:webHidden/>
          </w:rPr>
          <w:fldChar w:fldCharType="separate"/>
        </w:r>
        <w:r w:rsidR="00503612">
          <w:rPr>
            <w:webHidden/>
          </w:rPr>
          <w:t>79</w:t>
        </w:r>
        <w:r w:rsidR="00503612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5843643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58436431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58436432"/>
      <w:r w:rsidRPr="007C18BC">
        <w:rPr>
          <w:rFonts w:ascii="Times New Roman" w:hAnsi="Times New Roman"/>
          <w:sz w:val="24"/>
        </w:rPr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5843643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5843643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5843643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5843643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5843643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6689EB80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541C81B6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4A918C1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3FF7B1EE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751A7FAC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5843643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14A0CF9D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503612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784983B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374DE5FB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5843643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5843644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27CAF84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FBC44A7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782E0D33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11235C49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2BA4390A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562CFC1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5843644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5843644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2C7E7AA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2A0F4A4A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5843644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5843644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01132EF3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58436445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57FCDC38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A99362D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58436446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2C01586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58436447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1E06597F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74A4303B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58436448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DB4922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4C91876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5843644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0603488B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58436450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4702A7BB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503612" w:rsidRPr="00503612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58436451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4BE9835B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8610C67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E25BD29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8D69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3F82F69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1E3A26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7.8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2C8E944B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74DBBC70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5EE9C3D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_Ref419417867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7)</w:t>
      </w:r>
      <w:r w:rsidR="00A07959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_Ref419418130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_Ref503803699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E9650B">
      <w:pPr>
        <w:pStyle w:val="a"/>
        <w:numPr>
          <w:ilvl w:val="0"/>
          <w:numId w:val="33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E9650B">
      <w:pPr>
        <w:pStyle w:val="a"/>
        <w:numPr>
          <w:ilvl w:val="0"/>
          <w:numId w:val="33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E9650B">
      <w:pPr>
        <w:pStyle w:val="a"/>
        <w:numPr>
          <w:ilvl w:val="0"/>
          <w:numId w:val="33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E9650B">
      <w:pPr>
        <w:pStyle w:val="a"/>
        <w:numPr>
          <w:ilvl w:val="0"/>
          <w:numId w:val="33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2CD9018F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 w:rsidRPr="00F314E1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1C1DA1F2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520659A1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CF30FF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0F68ED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DC778A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A34AE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58436452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58436453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503612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58A95BD7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4E3B90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8C0A2E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58436454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5843645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58436456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58436457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35EFED92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503612" w:rsidRPr="00503612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5843645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5079BA1A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42DE9D79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669BDB7F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68E55CE5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58436459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4229BB25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503612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55FD613E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74886974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5843646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5843646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4316FE25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6420AD87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3C4F3DDB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58436462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7.6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58FD7544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1.6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68910D4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435755FB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503612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5843646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65533969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503612" w:rsidRPr="00503612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503612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28ABBCD1" w14:textId="71935365" w:rsidR="005C2863" w:rsidRPr="00F314E1" w:rsidRDefault="005C2863" w:rsidP="00F314E1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5843646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433A8534" w:rsidR="0075298C" w:rsidRPr="00F314E1" w:rsidRDefault="00F314E1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F314E1">
              <w:rPr>
                <w:rFonts w:ascii="Times New Roman" w:hAnsi="Times New Roman"/>
                <w:sz w:val="24"/>
                <w:szCs w:val="24"/>
              </w:rPr>
              <w:t>Поставка шкафа вытяжного.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31F08E1C" w14:textId="43F7B3B7" w:rsidR="00F314E1" w:rsidRDefault="00F314E1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2020-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>
              <w:rPr>
                <w:rFonts w:ascii="Times New Roman" w:hAnsi="Times New Roman"/>
                <w:bCs/>
                <w:sz w:val="24"/>
              </w:rPr>
              <w:t>250</w:t>
            </w:r>
          </w:p>
          <w:p w14:paraId="4F7A4E09" w14:textId="07F2B974" w:rsidR="00A710AF" w:rsidRPr="007C18BC" w:rsidRDefault="00A710AF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6AFC2CAE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74AFC3B" w14:textId="77777777" w:rsidR="00F314E1" w:rsidRPr="001C2138" w:rsidRDefault="00F314E1" w:rsidP="00F314E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г. Саратов, ул. Панфилова, д.1</w:t>
            </w:r>
          </w:p>
          <w:p w14:paraId="42BB485D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25D3E4F7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4D038EA7" w14:textId="77777777" w:rsidR="00F314E1" w:rsidRPr="001C2138" w:rsidRDefault="00F314E1" w:rsidP="00F3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1C847BFB" w14:textId="77777777" w:rsidR="00F314E1" w:rsidRPr="001C2138" w:rsidRDefault="00F314E1" w:rsidP="00F314E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21950176" w:rsidR="001A26F1" w:rsidRPr="007C18BC" w:rsidRDefault="00F314E1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5944C6D7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6C65C4F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0F24A3AA" w:rsidR="00F314E1" w:rsidRPr="007C18BC" w:rsidRDefault="0075298C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3E8D176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9837E20" w:rsidR="0075298C" w:rsidRPr="007C18BC" w:rsidRDefault="00F314E1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9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27A88DD" w:rsidR="00875D33" w:rsidRPr="007C18BC" w:rsidRDefault="00F314E1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i/>
                <w:sz w:val="24"/>
                <w:highlight w:val="yellow"/>
              </w:rPr>
            </w:pPr>
            <w:r w:rsidRPr="0023181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12 930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 xml:space="preserve">сто двенадцать тысяч девятьсот тридцать) рублей </w:t>
            </w:r>
            <w:r w:rsidRPr="00F314E1">
              <w:rPr>
                <w:rFonts w:ascii="Times New Roman" w:hAnsi="Times New Roman"/>
                <w:b/>
                <w:sz w:val="24"/>
              </w:rPr>
              <w:t>67</w:t>
            </w:r>
            <w:r>
              <w:rPr>
                <w:rFonts w:ascii="Times New Roman" w:hAnsi="Times New Roman"/>
                <w:sz w:val="24"/>
              </w:rPr>
              <w:t xml:space="preserve"> копеек</w:t>
            </w:r>
            <w:r w:rsidRPr="00877EB5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1207598E" w:rsidR="00875D33" w:rsidRPr="007C18BC" w:rsidRDefault="00875D33" w:rsidP="00F314E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30F8E26A" w:rsidR="005B4CD4" w:rsidRPr="007C18BC" w:rsidRDefault="00E13B2B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31CAF906" w:rsidR="00C55816" w:rsidRPr="007C18BC" w:rsidRDefault="00E13B2B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52C01D31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2F2CBB9D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582B09A7" w:rsidR="00C55816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23181D">
              <w:rPr>
                <w:rFonts w:ascii="Times New Roman" w:hAnsi="Times New Roman"/>
                <w:sz w:val="24"/>
                <w:szCs w:val="24"/>
              </w:rPr>
              <w:t>Поставка оборудования осуществляется до 28 февраля  2021 года, с 09-00 до 17-00 в любой день, кроме праздничных (общероссийских) и выходных дней, с предварительным уведомлением за 2 (два) дня до поставки на склад Покупателя.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3169DC9" w:rsidR="00C55816" w:rsidRPr="007C18BC" w:rsidRDefault="00E13B2B" w:rsidP="00E13B2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Pr="00877EB5">
              <w:rPr>
                <w:rFonts w:ascii="Times New Roman" w:hAnsi="Times New Roman"/>
                <w:sz w:val="24"/>
              </w:rPr>
              <w:t>эксплуатационны</w:t>
            </w:r>
            <w:r>
              <w:rPr>
                <w:rFonts w:ascii="Times New Roman" w:hAnsi="Times New Roman"/>
                <w:sz w:val="24"/>
              </w:rPr>
              <w:t>х</w:t>
            </w:r>
            <w:r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Pr="00C811C1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количественных и качественных характеристик товара  – по форме Технического предложения, установленной в подразделе 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Pr="0069268B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2.</w:t>
            </w:r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5" w:name="_Ref415775147"/>
          </w:p>
        </w:tc>
        <w:bookmarkEnd w:id="605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05AFED7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493649C5" w:rsidR="00C55816" w:rsidRPr="007C18BC" w:rsidRDefault="00C55816" w:rsidP="00E13B2B">
            <w:pPr>
              <w:pStyle w:val="5"/>
              <w:numPr>
                <w:ilvl w:val="0"/>
                <w:numId w:val="0"/>
              </w:numPr>
              <w:ind w:left="495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6" w:name="_Ref414293795"/>
          </w:p>
        </w:tc>
        <w:bookmarkEnd w:id="606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42B8EC59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7" w:name="_Ref414298492"/>
          </w:p>
        </w:tc>
        <w:bookmarkEnd w:id="607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4B4FEDBF" w:rsidR="002A715A" w:rsidRPr="007C18BC" w:rsidRDefault="002A715A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46082F0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8" w:name="_Ref414042545"/>
          </w:p>
        </w:tc>
        <w:bookmarkEnd w:id="608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158C2721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3CC5CCB8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09" w:name="_Ref414971406"/>
          </w:p>
        </w:tc>
        <w:bookmarkEnd w:id="609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57332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0" w:name="_Ref415852011"/>
          </w:p>
        </w:tc>
        <w:bookmarkEnd w:id="610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1" w:name="_Ref414298333"/>
          </w:p>
        </w:tc>
        <w:bookmarkEnd w:id="611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6C4A8C24" w:rsidR="00C55816" w:rsidRPr="00E13B2B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2" w:name="_Ref415484151"/>
          </w:p>
        </w:tc>
        <w:bookmarkEnd w:id="612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3" w:name="_Ref314162898"/>
          </w:p>
        </w:tc>
        <w:bookmarkEnd w:id="613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4" w:name="_Ref314163382"/>
          </w:p>
        </w:tc>
        <w:bookmarkEnd w:id="614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2FEAC357" w14:textId="1032473D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 w:rsidR="003C1370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2</w:t>
            </w:r>
            <w:r w:rsidR="006A0C7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3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декабря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2020 г. и до 16 ч. 00 мин. «</w:t>
            </w:r>
            <w:r w:rsidR="006A0C7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12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6A0C7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января 2021</w:t>
            </w: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г. (по местному времени организатора закупки).</w:t>
            </w:r>
          </w:p>
          <w:p w14:paraId="0FECA9D4" w14:textId="5C54AC82" w:rsidR="006E7B2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5" w:name="_Ref455178207"/>
          </w:p>
        </w:tc>
        <w:bookmarkEnd w:id="615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4567D3E1" w:rsidR="00C55816" w:rsidRPr="007C18BC" w:rsidRDefault="00E13B2B" w:rsidP="00216DF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</w:t>
            </w:r>
            <w:r w:rsidR="003C1370">
              <w:rPr>
                <w:rFonts w:ascii="Times New Roman" w:hAnsi="Times New Roman"/>
                <w:bCs/>
                <w:sz w:val="24"/>
              </w:rPr>
              <w:t>2</w:t>
            </w:r>
            <w:r w:rsidR="006A0C7C">
              <w:rPr>
                <w:rFonts w:ascii="Times New Roman" w:hAnsi="Times New Roman"/>
                <w:bCs/>
                <w:sz w:val="24"/>
              </w:rPr>
              <w:t>3</w:t>
            </w:r>
            <w:r>
              <w:rPr>
                <w:rFonts w:ascii="Times New Roman" w:hAnsi="Times New Roman"/>
                <w:bCs/>
                <w:sz w:val="24"/>
              </w:rPr>
              <w:t>» декабря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</w:t>
            </w:r>
            <w:r w:rsidR="006A0C7C">
              <w:rPr>
                <w:rFonts w:ascii="Times New Roman" w:hAnsi="Times New Roman"/>
                <w:bCs/>
                <w:sz w:val="24"/>
              </w:rPr>
              <w:t>30</w:t>
            </w:r>
            <w:r>
              <w:rPr>
                <w:rFonts w:ascii="Times New Roman" w:hAnsi="Times New Roman"/>
                <w:bCs/>
                <w:sz w:val="24"/>
              </w:rPr>
              <w:t>» декабря 2020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6" w:name="_Ref414987457"/>
          </w:p>
        </w:tc>
        <w:bookmarkEnd w:id="616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0B0365C" w14:textId="77777777" w:rsidR="00E13B2B" w:rsidRPr="00B10002" w:rsidRDefault="00E13B2B" w:rsidP="00E13B2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20" w:tgtFrame="_blank" w:history="1">
              <w:r w:rsidRPr="00B10002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B10002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232235CD" w:rsidR="00C55816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7" w:name="_Ref314163946"/>
          </w:p>
        </w:tc>
        <w:bookmarkEnd w:id="617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6E474D07" w:rsidR="00C55816" w:rsidRPr="007C18BC" w:rsidRDefault="00E13B2B" w:rsidP="00EE72A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«</w:t>
            </w:r>
            <w:r w:rsidR="00EE72A8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 w:rsidR="003C1370">
              <w:rPr>
                <w:rFonts w:ascii="Times New Roman" w:hAnsi="Times New Roman"/>
                <w:bCs/>
                <w:spacing w:val="-6"/>
                <w:sz w:val="24"/>
                <w:lang w:val="en-US"/>
              </w:rPr>
              <w:t>4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EE72A8">
              <w:rPr>
                <w:rFonts w:ascii="Times New Roman" w:hAnsi="Times New Roman"/>
                <w:bCs/>
                <w:spacing w:val="-6"/>
                <w:sz w:val="24"/>
              </w:rPr>
              <w:t>января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>2</w:t>
            </w:r>
            <w:r w:rsidR="00EE72A8">
              <w:rPr>
                <w:rFonts w:ascii="Times New Roman" w:hAnsi="Times New Roman"/>
                <w:bCs/>
                <w:spacing w:val="-6"/>
                <w:sz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8" w:name="_Ref415852052"/>
          </w:p>
        </w:tc>
        <w:bookmarkEnd w:id="618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4E04DBAB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7B444261" w:rsidR="00C55816" w:rsidRPr="007C18BC" w:rsidRDefault="00C55816" w:rsidP="00604CE0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604CE0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604CE0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5912D292" w:rsidR="00C55816" w:rsidRPr="007C18BC" w:rsidRDefault="00C55816" w:rsidP="00604CE0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604CE0">
            <w:pPr>
              <w:pStyle w:val="a"/>
              <w:numPr>
                <w:ilvl w:val="1"/>
                <w:numId w:val="18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19" w:name="_Ref525133077"/>
          </w:p>
        </w:tc>
        <w:bookmarkEnd w:id="619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32088053" w:rsidR="00255D76" w:rsidRPr="00DC778A" w:rsidRDefault="00E13B2B" w:rsidP="00EE72A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EE72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 w:rsidR="003C1370">
              <w:rPr>
                <w:rFonts w:ascii="Times New Roman" w:hAnsi="Times New Roman"/>
                <w:bCs/>
                <w:spacing w:val="-6"/>
                <w:sz w:val="24"/>
                <w:szCs w:val="24"/>
                <w:lang w:val="en-US"/>
              </w:rPr>
              <w:t>9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EE72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января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</w:t>
            </w:r>
            <w:r w:rsidR="00EE72A8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0" w:name="_Ref414275666"/>
          </w:p>
        </w:tc>
        <w:bookmarkEnd w:id="620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1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2" w:name="_Ref293496737"/>
            <w:bookmarkEnd w:id="621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2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3" w:name="_Ref525138135"/>
          </w:p>
        </w:tc>
        <w:bookmarkEnd w:id="623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4" w:name="_Ref415249171"/>
          </w:p>
        </w:tc>
        <w:bookmarkEnd w:id="624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0E063301" w:rsidR="00E13B2B" w:rsidRPr="007C18BC" w:rsidRDefault="00C55816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1EDF6D6E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5" w:name="_Ref314164684"/>
          </w:p>
        </w:tc>
        <w:bookmarkEnd w:id="625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C991516" w:rsidR="00C55816" w:rsidRPr="007C18BC" w:rsidRDefault="00E13B2B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6" w:name="_Ref414297262"/>
          </w:p>
        </w:tc>
        <w:bookmarkEnd w:id="626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604CE0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7" w:name="_Ref314164788"/>
          </w:p>
        </w:tc>
        <w:bookmarkEnd w:id="627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57CAD238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28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28"/>
          <w:p w14:paraId="6922DB3B" w14:textId="1AEF976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46009B">
            <w:pPr>
              <w:pStyle w:val="a"/>
              <w:numPr>
                <w:ilvl w:val="0"/>
                <w:numId w:val="18"/>
              </w:numPr>
              <w:rPr>
                <w:rFonts w:ascii="Times New Roman" w:hAnsi="Times New Roman"/>
                <w:sz w:val="24"/>
              </w:rPr>
            </w:pPr>
            <w:bookmarkStart w:id="629" w:name="_Ref414648488"/>
          </w:p>
        </w:tc>
        <w:bookmarkEnd w:id="629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54984AF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B10002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B10002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B10002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717FE021" w14:textId="77777777" w:rsidR="00E13B2B" w:rsidRPr="00B10002" w:rsidRDefault="00E13B2B" w:rsidP="00E13B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1" w:history="1"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B10002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100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1C6575C" w:rsidR="0046009B" w:rsidRPr="007C18BC" w:rsidRDefault="00E13B2B" w:rsidP="00E13B2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B10002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0" w:name="_Ref266996979"/>
      <w:bookmarkStart w:id="631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2" w:name="_Toc5843646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2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3" w:name="_Toc5843646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3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426"/>
        <w:gridCol w:w="4961"/>
        <w:gridCol w:w="4678"/>
      </w:tblGrid>
      <w:tr w:rsidR="00991C48" w:rsidRPr="007C18BC" w14:paraId="3221F15A" w14:textId="77777777" w:rsidTr="00123FDE">
        <w:trPr>
          <w:trHeight w:val="397"/>
        </w:trPr>
        <w:tc>
          <w:tcPr>
            <w:tcW w:w="426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B34E615" w14:textId="77777777" w:rsidR="00C93137" w:rsidRPr="007C18BC" w:rsidRDefault="00C93137" w:rsidP="00604CE0">
            <w:pPr>
              <w:pStyle w:val="a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176B8C0C" w14:textId="41124A8D" w:rsidR="00C93137" w:rsidRPr="007C18BC" w:rsidRDefault="00C93137" w:rsidP="00E13B2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6065C2B" w14:textId="77777777" w:rsidR="00604B7C" w:rsidRPr="007C18BC" w:rsidRDefault="00604B7C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4" w:name="_Ref418278681"/>
          </w:p>
        </w:tc>
        <w:bookmarkEnd w:id="634"/>
        <w:tc>
          <w:tcPr>
            <w:tcW w:w="4961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604CE0">
            <w:pPr>
              <w:pStyle w:val="a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604CE0">
            <w:pPr>
              <w:pStyle w:val="a"/>
              <w:numPr>
                <w:ilvl w:val="0"/>
                <w:numId w:val="35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36797B3D" w14:textId="77777777" w:rsidR="00C065EA" w:rsidRPr="007C18BC" w:rsidRDefault="00C065EA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42251A28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08CD83CB" w14:textId="77777777" w:rsidR="00ED0434" w:rsidRPr="007C18BC" w:rsidRDefault="00ED0434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246958A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106B323" w14:textId="77777777" w:rsidR="00ED0434" w:rsidRPr="007C18BC" w:rsidRDefault="00ED0434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39132720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</w:p>
        </w:tc>
        <w:tc>
          <w:tcPr>
            <w:tcW w:w="4678" w:type="dxa"/>
          </w:tcPr>
          <w:p w14:paraId="2ED0BAA9" w14:textId="787BF77B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36EB720" w14:textId="77777777" w:rsidR="00ED0434" w:rsidRPr="007C18BC" w:rsidRDefault="00ED0434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5" w:name="_Ref418278687"/>
          </w:p>
        </w:tc>
        <w:bookmarkEnd w:id="635"/>
        <w:tc>
          <w:tcPr>
            <w:tcW w:w="4961" w:type="dxa"/>
            <w:shd w:val="clear" w:color="auto" w:fill="auto"/>
          </w:tcPr>
          <w:p w14:paraId="09741AEC" w14:textId="77777777" w:rsidR="00ED0434" w:rsidRPr="007C18BC" w:rsidRDefault="00ED0434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46D21595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E4374" w:rsidRPr="007C18BC" w14:paraId="02FC2A3B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20D4A6EC" w14:textId="77777777" w:rsidR="00EE4374" w:rsidRPr="007C18BC" w:rsidRDefault="00EE4374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6376"/>
          </w:p>
        </w:tc>
        <w:bookmarkEnd w:id="636"/>
        <w:tc>
          <w:tcPr>
            <w:tcW w:w="4961" w:type="dxa"/>
            <w:shd w:val="clear" w:color="auto" w:fill="auto"/>
          </w:tcPr>
          <w:p w14:paraId="19146F8C" w14:textId="77777777" w:rsidR="00EE4374" w:rsidRPr="007C18BC" w:rsidRDefault="00EE4374" w:rsidP="00B3646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6E492C3C" w:rsidR="00E13B2B" w:rsidRPr="007C18BC" w:rsidRDefault="00CB09A8" w:rsidP="00E13B2B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75C2CCCD" w:rsidR="00EE4374" w:rsidRPr="007C18BC" w:rsidRDefault="00EE4374" w:rsidP="008375D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A581D" w:rsidRPr="007C18BC" w14:paraId="5E56FF13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1EECBB9A" w14:textId="77777777" w:rsidR="001A581D" w:rsidRPr="007C18BC" w:rsidRDefault="001A581D" w:rsidP="00604CE0">
            <w:pPr>
              <w:pStyle w:val="a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7AE5D631" w14:textId="73D4343C" w:rsidR="001A581D" w:rsidRPr="007C18BC" w:rsidRDefault="001A581D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1806CC" w:rsidRPr="007C18BC" w14:paraId="1EF28DCF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4A845DAF" w14:textId="77777777" w:rsidR="001806CC" w:rsidRPr="007C18BC" w:rsidRDefault="001806CC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6449"/>
          </w:p>
        </w:tc>
        <w:bookmarkEnd w:id="637"/>
        <w:tc>
          <w:tcPr>
            <w:tcW w:w="4961" w:type="dxa"/>
            <w:shd w:val="clear" w:color="auto" w:fill="auto"/>
          </w:tcPr>
          <w:p w14:paraId="530ADDFC" w14:textId="32BC3A66" w:rsidR="001806CC" w:rsidRPr="007C18BC" w:rsidRDefault="001806CC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 w:rsidR="0034781A"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</w:t>
            </w:r>
            <w:r w:rsidR="00755DE4" w:rsidRPr="007C18BC">
              <w:rPr>
                <w:rFonts w:ascii="Times New Roman" w:hAnsi="Times New Roman"/>
                <w:sz w:val="24"/>
              </w:rPr>
              <w:t>, предусмотренном Законом 44-ФЗ</w:t>
            </w:r>
          </w:p>
        </w:tc>
        <w:tc>
          <w:tcPr>
            <w:tcW w:w="4678" w:type="dxa"/>
          </w:tcPr>
          <w:p w14:paraId="62F2FD76" w14:textId="0492BE30" w:rsidR="001806CC" w:rsidRPr="007C18BC" w:rsidRDefault="001806CC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1806CC" w:rsidRPr="007C18BC" w14:paraId="5B22277C" w14:textId="77777777" w:rsidTr="00123FDE">
        <w:trPr>
          <w:trHeight w:val="709"/>
        </w:trPr>
        <w:tc>
          <w:tcPr>
            <w:tcW w:w="426" w:type="dxa"/>
            <w:shd w:val="clear" w:color="auto" w:fill="auto"/>
          </w:tcPr>
          <w:p w14:paraId="5A36EDED" w14:textId="77777777" w:rsidR="001806CC" w:rsidRPr="007C18BC" w:rsidRDefault="001806CC" w:rsidP="00604CE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8" w:name="_Ref418276454"/>
          </w:p>
        </w:tc>
        <w:bookmarkEnd w:id="638"/>
        <w:tc>
          <w:tcPr>
            <w:tcW w:w="4961" w:type="dxa"/>
            <w:shd w:val="clear" w:color="auto" w:fill="auto"/>
          </w:tcPr>
          <w:p w14:paraId="085291FD" w14:textId="64D18730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прав на объекты интеллектуальной собственности</w:t>
            </w:r>
            <w:r w:rsidR="00123FDE">
              <w:rPr>
                <w:rFonts w:ascii="Times New Roman" w:hAnsi="Times New Roman"/>
                <w:sz w:val="24"/>
              </w:rPr>
              <w:t>.</w:t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2B7582C" w14:textId="553C2D94" w:rsidR="0059568A" w:rsidRPr="007C18BC" w:rsidRDefault="007576E5" w:rsidP="005956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  <w:p w14:paraId="2EBE71D8" w14:textId="00AD6B40" w:rsidR="001806CC" w:rsidRPr="007C18BC" w:rsidRDefault="001806CC" w:rsidP="005623A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1806CC" w:rsidRPr="007C18BC" w14:paraId="17769D72" w14:textId="77777777" w:rsidTr="00123FDE">
        <w:trPr>
          <w:cantSplit/>
          <w:trHeight w:val="273"/>
        </w:trPr>
        <w:tc>
          <w:tcPr>
            <w:tcW w:w="426" w:type="dxa"/>
            <w:shd w:val="clear" w:color="auto" w:fill="auto"/>
          </w:tcPr>
          <w:p w14:paraId="4851ACD8" w14:textId="77777777" w:rsidR="001806CC" w:rsidRPr="007C18BC" w:rsidRDefault="001806CC" w:rsidP="00604CE0">
            <w:pPr>
              <w:pStyle w:val="a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639" w:type="dxa"/>
            <w:gridSpan w:val="2"/>
            <w:shd w:val="clear" w:color="auto" w:fill="auto"/>
          </w:tcPr>
          <w:p w14:paraId="0060AA6C" w14:textId="20C4F94A" w:rsidR="001806CC" w:rsidRPr="007C18BC" w:rsidRDefault="001806CC" w:rsidP="00123FDE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Квалификационные</w:t>
            </w:r>
            <w:r w:rsidR="006F2A3C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/>
                <w:sz w:val="24"/>
              </w:rPr>
              <w:t>требования к участникам закупки</w:t>
            </w:r>
            <w:r w:rsidR="00123FDE">
              <w:rPr>
                <w:rFonts w:ascii="Times New Roman" w:hAnsi="Times New Roman"/>
                <w:b/>
                <w:sz w:val="24"/>
              </w:rPr>
              <w:t xml:space="preserve"> не устанавливаются</w:t>
            </w:r>
          </w:p>
        </w:tc>
      </w:tr>
      <w:tr w:rsidR="001B0354" w:rsidRPr="00385D16" w14:paraId="7557F57D" w14:textId="77777777" w:rsidTr="00123FDE">
        <w:trPr>
          <w:trHeight w:val="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1B0354" w:rsidRPr="00DC778A" w:rsidRDefault="001B0354" w:rsidP="00DC778A">
            <w:pPr>
              <w:pStyle w:val="a"/>
              <w:numPr>
                <w:ilvl w:val="0"/>
                <w:numId w:val="28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1B0354" w:rsidRPr="00A21499" w:rsidRDefault="001B0354" w:rsidP="00A214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1B0354" w:rsidRPr="0061579A" w14:paraId="7A0D3D57" w14:textId="77777777" w:rsidTr="00123FDE">
        <w:trPr>
          <w:trHeight w:val="397"/>
        </w:trPr>
        <w:tc>
          <w:tcPr>
            <w:tcW w:w="426" w:type="dxa"/>
            <w:shd w:val="clear" w:color="auto" w:fill="auto"/>
          </w:tcPr>
          <w:p w14:paraId="52D8E937" w14:textId="77777777" w:rsidR="001B0354" w:rsidRPr="0061579A" w:rsidRDefault="001B0354" w:rsidP="00116160">
            <w:pPr>
              <w:pStyle w:val="a"/>
              <w:numPr>
                <w:ilvl w:val="1"/>
                <w:numId w:val="28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14:paraId="6677C356" w14:textId="77777777" w:rsidR="001B0354" w:rsidRPr="0061579A" w:rsidRDefault="001B0354" w:rsidP="001161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1B0354" w:rsidRPr="00EB3072" w:rsidRDefault="00657332" w:rsidP="00DC778A">
            <w:pPr>
              <w:pStyle w:val="a"/>
              <w:numPr>
                <w:ilvl w:val="0"/>
                <w:numId w:val="102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2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1B0354" w:rsidRDefault="001B0354" w:rsidP="00DC77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1B0354" w:rsidRPr="0061579A" w:rsidRDefault="00657332" w:rsidP="00657332">
            <w:pPr>
              <w:pStyle w:val="a"/>
              <w:numPr>
                <w:ilvl w:val="0"/>
                <w:numId w:val="102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3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9" w:name="_Toc5843646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9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0" w:name="_Toc5843646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0"/>
    </w:p>
    <w:p w14:paraId="68000F9D" w14:textId="79B3C855" w:rsidR="003A6609" w:rsidRPr="007C18BC" w:rsidRDefault="003A6609" w:rsidP="00604CE0">
      <w:pPr>
        <w:pStyle w:val="5"/>
        <w:numPr>
          <w:ilvl w:val="3"/>
          <w:numId w:val="26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604CE0">
            <w:pPr>
              <w:pStyle w:val="5"/>
              <w:numPr>
                <w:ilvl w:val="0"/>
                <w:numId w:val="27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050D98E1" w:rsidR="000272F6" w:rsidRPr="007C18BC" w:rsidRDefault="00522DDB" w:rsidP="00123FD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123FDE">
              <w:rPr>
                <w:rFonts w:ascii="Times New Roman" w:hAnsi="Times New Roman"/>
                <w:sz w:val="24"/>
              </w:rPr>
              <w:t>ивается предлагаемая участником: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цена договора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345925A2" w:rsidR="003A6609" w:rsidRDefault="003B6E05" w:rsidP="00604CE0">
      <w:pPr>
        <w:pStyle w:val="5"/>
        <w:numPr>
          <w:ilvl w:val="3"/>
          <w:numId w:val="26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503612" w:rsidRPr="00503612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ECB0BD" w:rsidR="0084661C" w:rsidRDefault="0084661C" w:rsidP="00604CE0">
      <w:pPr>
        <w:pStyle w:val="5"/>
        <w:numPr>
          <w:ilvl w:val="3"/>
          <w:numId w:val="19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216DF7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F41894">
      <w:pPr>
        <w:pStyle w:val="5"/>
        <w:numPr>
          <w:ilvl w:val="3"/>
          <w:numId w:val="19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1" w:name="_Ref470887029"/>
      <w:bookmarkStart w:id="642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F41894">
      <w:pPr>
        <w:pStyle w:val="5"/>
        <w:numPr>
          <w:ilvl w:val="3"/>
          <w:numId w:val="19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F41894">
      <w:pPr>
        <w:pStyle w:val="5"/>
        <w:numPr>
          <w:ilvl w:val="4"/>
          <w:numId w:val="113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F41894">
      <w:pPr>
        <w:pStyle w:val="5"/>
        <w:numPr>
          <w:ilvl w:val="3"/>
          <w:numId w:val="19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F4189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F4189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F4189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54FFAF16" w:rsidR="00F41894" w:rsidRPr="007C18BC" w:rsidRDefault="00F41894" w:rsidP="00F41894">
      <w:pPr>
        <w:pStyle w:val="5"/>
        <w:numPr>
          <w:ilvl w:val="4"/>
          <w:numId w:val="41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1"/>
    <w:bookmarkEnd w:id="642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3" w:name="_Toc5843646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3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4" w:name="_Toc5843647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4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32A98AB" w:rsidR="00975958" w:rsidRPr="007C18BC" w:rsidRDefault="004E0756" w:rsidP="00123FDE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604CE0">
            <w:pPr>
              <w:pStyle w:val="a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5" w:name="_Ref30579117"/>
          </w:p>
        </w:tc>
        <w:bookmarkEnd w:id="645"/>
        <w:tc>
          <w:tcPr>
            <w:tcW w:w="9072" w:type="dxa"/>
          </w:tcPr>
          <w:p w14:paraId="47BF72B8" w14:textId="11A690A6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503612">
              <w:rPr>
                <w:rFonts w:ascii="Times New Roman" w:hAnsi="Times New Roman"/>
                <w:sz w:val="24"/>
              </w:rPr>
              <w:t>1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604CE0">
            <w:pPr>
              <w:pStyle w:val="a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51E9D575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503612">
              <w:rPr>
                <w:rFonts w:ascii="Times New Roman" w:hAnsi="Times New Roman"/>
                <w:sz w:val="24"/>
              </w:rPr>
              <w:t>2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604CE0">
            <w:pPr>
              <w:pStyle w:val="a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6" w:name="_Ref30583014"/>
          </w:p>
        </w:tc>
        <w:bookmarkEnd w:id="646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604CE0">
            <w:pPr>
              <w:pStyle w:val="a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CC0023C" w:rsidR="00D36D84" w:rsidRPr="007C18BC" w:rsidRDefault="00D36D84" w:rsidP="00521402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 w:rsidR="001A34B4">
              <w:fldChar w:fldCharType="begin"/>
            </w:r>
            <w:r w:rsidR="001A34B4">
              <w:instrText xml:space="preserve"> REF _Ref419417867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3)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4)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</w:t>
            </w:r>
            <w:r w:rsidR="001A34B4">
              <w:fldChar w:fldCharType="begin"/>
            </w:r>
            <w:r w:rsidR="001A34B4">
              <w:instrText xml:space="preserve"> REF _Ref419418130 \r \h  \* MERGEFORMAT </w:instrText>
            </w:r>
            <w:r w:rsidR="001A34B4">
              <w:fldChar w:fldCharType="separate"/>
            </w:r>
            <w:r w:rsidR="00521402">
              <w:rPr>
                <w:rFonts w:ascii="Times New Roman" w:hAnsi="Times New Roman"/>
                <w:sz w:val="24"/>
              </w:rPr>
              <w:t>8</w:t>
            </w:r>
            <w:r w:rsidR="00503612" w:rsidRPr="00503612">
              <w:rPr>
                <w:rFonts w:ascii="Times New Roman" w:hAnsi="Times New Roman"/>
                <w:sz w:val="24"/>
              </w:rPr>
              <w:t>)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604CE0">
            <w:pPr>
              <w:pStyle w:val="a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7703B3C6" w:rsidR="00D36D84" w:rsidRPr="007C18BC" w:rsidRDefault="001A34B4" w:rsidP="0068312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</w:t>
            </w:r>
            <w:r w:rsidR="00683128">
              <w:rPr>
                <w:rFonts w:ascii="Times New Roman" w:hAnsi="Times New Roman"/>
                <w:sz w:val="24"/>
              </w:rPr>
              <w:t xml:space="preserve"> 3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683128">
              <w:t>3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604CE0">
            <w:pPr>
              <w:pStyle w:val="a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7" w:name="_Ref419730165"/>
          </w:p>
        </w:tc>
        <w:bookmarkEnd w:id="647"/>
        <w:tc>
          <w:tcPr>
            <w:tcW w:w="9072" w:type="dxa"/>
          </w:tcPr>
          <w:p w14:paraId="39A6AC92" w14:textId="5C2C2723" w:rsidR="00D36D84" w:rsidRPr="007C18BC" w:rsidRDefault="008A4076" w:rsidP="00683128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503612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683128">
              <w:rPr>
                <w:rFonts w:ascii="Times New Roman" w:hAnsi="Times New Roman"/>
                <w:sz w:val="24"/>
              </w:rPr>
              <w:t>4</w:t>
            </w:r>
            <w:r w:rsidR="00503612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503612" w:rsidRPr="00503612">
              <w:rPr>
                <w:rFonts w:ascii="Times New Roman" w:hAnsi="Times New Roman"/>
                <w:sz w:val="24"/>
              </w:rPr>
              <w:t>7.</w:t>
            </w:r>
            <w:r w:rsidR="001A34B4">
              <w:fldChar w:fldCharType="end"/>
            </w:r>
            <w:r w:rsidR="00683128">
              <w:t>4</w:t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3933B469" w:rsidR="000D03A7" w:rsidRPr="00740CA5" w:rsidRDefault="000D03A7" w:rsidP="00683128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0D03A7">
            <w:pPr>
              <w:pStyle w:val="a"/>
              <w:numPr>
                <w:ilvl w:val="0"/>
                <w:numId w:val="25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5364BC67" w:rsidR="000D03A7" w:rsidRPr="0061579A" w:rsidRDefault="000D03A7" w:rsidP="00683128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503612" w:rsidRPr="00211527">
              <w:rPr>
                <w:rFonts w:ascii="Times New Roman" w:hAnsi="Times New Roman"/>
                <w:sz w:val="24"/>
              </w:rPr>
              <w:t>(форма </w:t>
            </w:r>
            <w:r w:rsidR="00683128">
              <w:rPr>
                <w:rFonts w:ascii="Times New Roman" w:hAnsi="Times New Roman"/>
                <w:sz w:val="24"/>
              </w:rPr>
              <w:t>5</w:t>
            </w:r>
            <w:r w:rsidR="00503612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503612">
              <w:rPr>
                <w:rFonts w:ascii="Times New Roman" w:hAnsi="Times New Roman"/>
                <w:sz w:val="24"/>
              </w:rPr>
              <w:t>7.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683128">
              <w:rPr>
                <w:rFonts w:ascii="Times New Roman" w:hAnsi="Times New Roman"/>
                <w:sz w:val="24"/>
              </w:rPr>
              <w:t>5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8" w:name="Прил4"/>
      <w:bookmarkStart w:id="649" w:name="_Toc471578723"/>
      <w:bookmarkStart w:id="650" w:name="_Toc471395157"/>
      <w:bookmarkStart w:id="651" w:name="_Toc5843647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48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9"/>
      <w:bookmarkEnd w:id="650"/>
      <w:bookmarkEnd w:id="651"/>
    </w:p>
    <w:p w14:paraId="2CA55CAD" w14:textId="2BCB4EF1" w:rsidR="00683128" w:rsidRDefault="00086480" w:rsidP="00683128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2" w:name="_Toc471578724"/>
      <w:bookmarkStart w:id="653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4" w:name="_Toc30776851"/>
      <w:bookmarkEnd w:id="652"/>
      <w:bookmarkEnd w:id="653"/>
      <w:r w:rsidR="00683128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4"/>
    </w:p>
    <w:tbl>
      <w:tblPr>
        <w:tblStyle w:val="af3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709"/>
        <w:gridCol w:w="2413"/>
        <w:gridCol w:w="1698"/>
      </w:tblGrid>
      <w:tr w:rsidR="00683128" w:rsidRPr="00CD78A3" w14:paraId="4FAFAD0D" w14:textId="77777777" w:rsidTr="00521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23D9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536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B62B7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hAnsi="Times New Roman"/>
                <w:b/>
                <w:sz w:val="23"/>
                <w:szCs w:val="23"/>
              </w:rPr>
              <w:t>Кол-во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B0F8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D32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Сумма, </w:t>
            </w:r>
          </w:p>
          <w:p w14:paraId="27DFCC5C" w14:textId="77777777" w:rsidR="00683128" w:rsidRPr="00CD78A3" w:rsidRDefault="00683128" w:rsidP="00521402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CD78A3">
              <w:rPr>
                <w:rFonts w:ascii="Times New Roman" w:eastAsiaTheme="majorEastAsia" w:hAnsi="Times New Roman"/>
                <w:b/>
                <w:bCs/>
                <w:sz w:val="24"/>
              </w:rPr>
              <w:t>руб.</w:t>
            </w:r>
          </w:p>
        </w:tc>
      </w:tr>
      <w:tr w:rsidR="00E62206" w:rsidRPr="000874ED" w14:paraId="1AC62A26" w14:textId="77777777" w:rsidTr="005214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E71" w14:textId="234D661A" w:rsidR="00E62206" w:rsidRPr="00E62206" w:rsidRDefault="00E62206" w:rsidP="00521402">
            <w:pPr>
              <w:suppressAutoHyphens/>
              <w:spacing w:before="1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2206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AC0B" w14:textId="50493399" w:rsidR="00E62206" w:rsidRPr="00E62206" w:rsidRDefault="00E62206" w:rsidP="00521402">
            <w:pPr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622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Шкаф вытяжной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12EA3" w14:textId="1B38AB0B" w:rsidR="00E62206" w:rsidRPr="00E62206" w:rsidRDefault="00E62206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62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6FACE" w14:textId="68068056" w:rsidR="00E62206" w:rsidRPr="00E62206" w:rsidRDefault="00E62206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E62206">
              <w:rPr>
                <w:rFonts w:ascii="Times New Roman" w:hAnsi="Times New Roman"/>
                <w:sz w:val="24"/>
                <w:szCs w:val="24"/>
              </w:rPr>
              <w:t>112 930,67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097A2" w14:textId="5C765E0C" w:rsidR="00E62206" w:rsidRPr="00E62206" w:rsidRDefault="00E62206" w:rsidP="00521402">
            <w:pPr>
              <w:jc w:val="center"/>
              <w:rPr>
                <w:rFonts w:ascii="Times New Roman" w:eastAsiaTheme="majorEastAsia" w:hAnsi="Times New Roman"/>
                <w:bCs/>
                <w:sz w:val="24"/>
                <w:szCs w:val="24"/>
                <w:highlight w:val="yellow"/>
              </w:rPr>
            </w:pPr>
            <w:r w:rsidRPr="00E62206">
              <w:rPr>
                <w:rFonts w:ascii="Times New Roman" w:hAnsi="Times New Roman"/>
                <w:sz w:val="24"/>
                <w:szCs w:val="24"/>
              </w:rPr>
              <w:t>112 930,67</w:t>
            </w:r>
          </w:p>
        </w:tc>
      </w:tr>
      <w:tr w:rsidR="00E62206" w:rsidRPr="000874ED" w14:paraId="32A915AA" w14:textId="77777777" w:rsidTr="00521402">
        <w:tc>
          <w:tcPr>
            <w:tcW w:w="8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B6DE" w14:textId="77777777" w:rsidR="00E62206" w:rsidRPr="00E62206" w:rsidRDefault="00E62206" w:rsidP="0052140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206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B32BED" w14:textId="32BA69BA" w:rsidR="00E62206" w:rsidRPr="00E62206" w:rsidRDefault="00E62206" w:rsidP="00521402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2206">
              <w:rPr>
                <w:rFonts w:ascii="Times New Roman" w:hAnsi="Times New Roman"/>
                <w:b/>
                <w:sz w:val="24"/>
                <w:szCs w:val="24"/>
              </w:rPr>
              <w:t>112 930,67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20702164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55" w:name="_Ref414276712"/>
      <w:bookmarkStart w:id="656" w:name="_Ref414291069"/>
      <w:bookmarkStart w:id="657" w:name="_Toc415874697"/>
      <w:bookmarkStart w:id="658" w:name="_Ref314161369"/>
      <w:bookmarkStart w:id="659" w:name="_Toc58436473"/>
      <w:bookmarkEnd w:id="630"/>
      <w:bookmarkEnd w:id="631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5"/>
      <w:bookmarkEnd w:id="656"/>
      <w:bookmarkEnd w:id="657"/>
      <w:bookmarkEnd w:id="658"/>
      <w:bookmarkEnd w:id="659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094411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  <w:r w:rsidRPr="00DC778A">
        <w:rPr>
          <w:rFonts w:ascii="Times New Roman" w:hAnsi="Times New Roman"/>
          <w:bCs/>
          <w:sz w:val="24"/>
          <w:highlight w:val="yellow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0" w:name="_Ref55336310"/>
      <w:bookmarkStart w:id="661" w:name="_Toc57314672"/>
      <w:bookmarkStart w:id="662" w:name="_Toc69728986"/>
      <w:bookmarkStart w:id="663" w:name="_Toc311975353"/>
      <w:bookmarkStart w:id="664" w:name="_Toc415874698"/>
      <w:bookmarkStart w:id="665" w:name="_Toc5843647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6" w:name="_Ref22846535"/>
      <w:r w:rsidR="00C954B9" w:rsidRPr="007C18BC">
        <w:rPr>
          <w:rFonts w:ascii="Times New Roman" w:hAnsi="Times New Roman"/>
          <w:sz w:val="24"/>
        </w:rPr>
        <w:t>(</w:t>
      </w:r>
      <w:bookmarkEnd w:id="666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0"/>
      <w:bookmarkEnd w:id="661"/>
      <w:bookmarkEnd w:id="662"/>
      <w:bookmarkEnd w:id="663"/>
      <w:bookmarkEnd w:id="664"/>
      <w:bookmarkEnd w:id="665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67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67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5CE9763E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E62206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213CE58" w14:textId="6EAD8177" w:rsidR="00E62206" w:rsidRPr="0023181D" w:rsidRDefault="00C954B9" w:rsidP="00E62206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E62206">
        <w:rPr>
          <w:rFonts w:ascii="Times New Roman" w:hAnsi="Times New Roman"/>
          <w:iCs/>
          <w:snapToGrid w:val="0"/>
          <w:sz w:val="24"/>
        </w:rPr>
        <w:t xml:space="preserve"> </w:t>
      </w:r>
      <w:r w:rsidR="00E62206" w:rsidRPr="00BF2BC2">
        <w:rPr>
          <w:rFonts w:ascii="Times New Roman" w:hAnsi="Times New Roman"/>
          <w:b/>
          <w:iCs/>
          <w:snapToGrid w:val="0"/>
          <w:sz w:val="24"/>
        </w:rPr>
        <w:t>п</w:t>
      </w:r>
      <w:r w:rsidR="00E62206" w:rsidRPr="00BF2BC2">
        <w:rPr>
          <w:rFonts w:ascii="Times New Roman" w:hAnsi="Times New Roman"/>
          <w:b/>
          <w:sz w:val="24"/>
          <w:szCs w:val="24"/>
        </w:rPr>
        <w:t xml:space="preserve">оставку </w:t>
      </w:r>
      <w:r w:rsidR="00E62206">
        <w:rPr>
          <w:rFonts w:ascii="Times New Roman" w:hAnsi="Times New Roman"/>
          <w:b/>
          <w:sz w:val="24"/>
          <w:szCs w:val="24"/>
        </w:rPr>
        <w:t>шкафа вытяжного</w:t>
      </w:r>
      <w:r w:rsidR="00E62206" w:rsidRPr="0023181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68" w:name="_Hlt440565644"/>
      <w:bookmarkEnd w:id="668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338983DF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3D94CC6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процедуры закупки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 xml:space="preserve"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6"/>
      </w:r>
    </w:p>
    <w:p w14:paraId="5B1FDE39" w14:textId="1072E683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7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604CE0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CD601A">
            <w:pPr>
              <w:pStyle w:val="af2"/>
              <w:numPr>
                <w:ilvl w:val="0"/>
                <w:numId w:val="21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27B8F650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E62206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E62206">
        <w:rPr>
          <w:rFonts w:ascii="Times New Roman" w:hAnsi="Times New Roman"/>
          <w:iCs/>
          <w:snapToGrid w:val="0"/>
          <w:sz w:val="24"/>
        </w:rPr>
        <w:t>г. Саратов, ул. Панфилова, д.1</w:t>
      </w:r>
      <w:r w:rsidR="00E62206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.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604CE0">
            <w:pPr>
              <w:pStyle w:val="af2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604CE0">
            <w:pPr>
              <w:pStyle w:val="af2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604CE0">
            <w:pPr>
              <w:pStyle w:val="af2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9" w:name="_Toc311975355"/>
      <w:bookmarkStart w:id="670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1" w:name="_Toc418282194"/>
      <w:bookmarkStart w:id="672" w:name="_Toc418282195"/>
      <w:bookmarkStart w:id="673" w:name="_Toc418282197"/>
      <w:bookmarkStart w:id="674" w:name="_Ref314250951"/>
      <w:bookmarkStart w:id="675" w:name="_Toc415874700"/>
      <w:bookmarkStart w:id="676" w:name="_Toc431493111"/>
      <w:bookmarkStart w:id="677" w:name="_Toc434234851"/>
      <w:bookmarkStart w:id="678" w:name="_Toc58436475"/>
      <w:bookmarkStart w:id="679" w:name="_Ref55335821"/>
      <w:bookmarkStart w:id="680" w:name="_Ref55336345"/>
      <w:bookmarkStart w:id="681" w:name="_Toc57314674"/>
      <w:bookmarkStart w:id="682" w:name="_Toc69728988"/>
      <w:bookmarkStart w:id="683" w:name="_Toc311975356"/>
      <w:bookmarkStart w:id="684" w:name="_Toc311975364"/>
      <w:bookmarkEnd w:id="669"/>
      <w:bookmarkEnd w:id="671"/>
      <w:bookmarkEnd w:id="672"/>
      <w:bookmarkEnd w:id="673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503612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4"/>
      <w:bookmarkEnd w:id="675"/>
      <w:bookmarkEnd w:id="676"/>
      <w:bookmarkEnd w:id="677"/>
      <w:bookmarkEnd w:id="678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5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5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503612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0614E975" w14:textId="77777777" w:rsidR="006C7928" w:rsidRDefault="006C7928" w:rsidP="00DC778A">
      <w:pPr>
        <w:keepNext/>
        <w:spacing w:before="120" w:after="0" w:line="240" w:lineRule="auto"/>
        <w:ind w:left="437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</w:p>
    <w:p w14:paraId="40B4BB39" w14:textId="7117A763" w:rsidR="0009327C" w:rsidRPr="007C18BC" w:rsidRDefault="0009327C" w:rsidP="00604CE0">
      <w:pPr>
        <w:keepNext/>
        <w:numPr>
          <w:ilvl w:val="0"/>
          <w:numId w:val="39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 w:rsidR="00D0104D"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191"/>
        <w:gridCol w:w="2554"/>
        <w:gridCol w:w="2837"/>
        <w:gridCol w:w="852"/>
        <w:gridCol w:w="852"/>
      </w:tblGrid>
      <w:tr w:rsidR="00B65ABC" w14:paraId="3D791B49" w14:textId="2A35891A" w:rsidTr="005214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F5CC2" w14:textId="337D79E6" w:rsidR="00B65ABC" w:rsidRDefault="00B65ABC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6839F" w14:textId="592856FB" w:rsidR="00B65ABC" w:rsidRDefault="00B65ABC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Наименование каждой единицы поставляемого товара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626C" w14:textId="1C2FFF72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sz w:val="24"/>
                <w:szCs w:val="26"/>
              </w:rPr>
              <w:footnoteReference w:id="8"/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0A626" w14:textId="63494DFB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Предложение Участника в отношении функциональных характеристик (потребительских свойств), </w:t>
            </w:r>
            <w:r w:rsidR="00D0104D">
              <w:rPr>
                <w:rFonts w:ascii="Times New Roman" w:hAnsi="Times New Roman"/>
                <w:sz w:val="24"/>
                <w:szCs w:val="26"/>
              </w:rPr>
              <w:t xml:space="preserve">эксплуатационных характеристик, </w:t>
            </w:r>
            <w:r>
              <w:rPr>
                <w:rFonts w:ascii="Times New Roman" w:hAnsi="Times New Roman"/>
                <w:sz w:val="24"/>
                <w:szCs w:val="26"/>
              </w:rPr>
              <w:t>качественных характеристик</w:t>
            </w:r>
            <w:r>
              <w:rPr>
                <w:rStyle w:val="affb"/>
                <w:sz w:val="24"/>
                <w:szCs w:val="26"/>
              </w:rPr>
              <w:footnoteReference w:id="9"/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BC46" w14:textId="0E418A67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9350" w14:textId="03673A55" w:rsidR="00B65ABC" w:rsidRDefault="00B65AB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521402" w14:paraId="4B3277E2" w14:textId="7790BEF2" w:rsidTr="00521402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9456" w14:textId="62D96317" w:rsidR="00521402" w:rsidRDefault="00521402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98C2" w14:textId="27B41A2C" w:rsidR="00521402" w:rsidRPr="00521402" w:rsidRDefault="00521402">
            <w:pPr>
              <w:rPr>
                <w:rFonts w:ascii="Times New Roman" w:hAnsi="Times New Roman"/>
                <w:sz w:val="24"/>
                <w:szCs w:val="24"/>
              </w:rPr>
            </w:pPr>
            <w:r w:rsidRPr="00521402">
              <w:rPr>
                <w:rFonts w:ascii="Times New Roman" w:hAnsi="Times New Roman"/>
                <w:sz w:val="24"/>
                <w:szCs w:val="24"/>
              </w:rPr>
              <w:t>Шкаф вытяжной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2B70" w14:textId="54E511A0" w:rsidR="00521402" w:rsidRDefault="0052140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1CCF" w14:textId="72E20F33" w:rsidR="00521402" w:rsidRDefault="00521402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2915" w14:textId="395ABC34" w:rsidR="00521402" w:rsidRPr="00521402" w:rsidRDefault="005214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521402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FC72" w14:textId="3E086632" w:rsidR="00521402" w:rsidRPr="00521402" w:rsidRDefault="00521402">
            <w:pPr>
              <w:rPr>
                <w:rFonts w:ascii="Times New Roman" w:hAnsi="Times New Roman"/>
                <w:sz w:val="24"/>
                <w:szCs w:val="24"/>
              </w:rPr>
            </w:pPr>
            <w:r w:rsidRPr="005214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0F416D01" w14:textId="77777777" w:rsidR="00242FB4" w:rsidRPr="007C18BC" w:rsidRDefault="00D36D84" w:rsidP="00D36D84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</w:p>
    <w:p w14:paraId="3EA5BFCA" w14:textId="28B161CA" w:rsidR="00C954B9" w:rsidRPr="00521402" w:rsidRDefault="00C954B9" w:rsidP="00521402">
      <w:pPr>
        <w:pStyle w:val="3"/>
        <w:ind w:left="0" w:firstLine="0"/>
        <w:rPr>
          <w:rFonts w:ascii="Times New Roman" w:hAnsi="Times New Roman"/>
          <w:sz w:val="24"/>
        </w:rPr>
      </w:pPr>
      <w:bookmarkStart w:id="686" w:name="_Toc418282201"/>
      <w:bookmarkStart w:id="687" w:name="_Toc418282202"/>
      <w:bookmarkStart w:id="688" w:name="_Toc418282203"/>
      <w:bookmarkStart w:id="689" w:name="_Toc418282208"/>
      <w:bookmarkStart w:id="690" w:name="_Toc418282210"/>
      <w:bookmarkStart w:id="691" w:name="_Toc418282211"/>
      <w:bookmarkStart w:id="692" w:name="_Toc418282215"/>
      <w:bookmarkStart w:id="693" w:name="_Toc418282217"/>
      <w:bookmarkStart w:id="694" w:name="_Hlt22846931"/>
      <w:bookmarkStart w:id="695" w:name="_Toc418282220"/>
      <w:bookmarkStart w:id="696" w:name="_Toc418282222"/>
      <w:bookmarkStart w:id="697" w:name="_Toc418282225"/>
      <w:bookmarkStart w:id="698" w:name="_Toc418282229"/>
      <w:bookmarkStart w:id="699" w:name="_Toc418282236"/>
      <w:bookmarkStart w:id="700" w:name="_Toc418282241"/>
      <w:bookmarkStart w:id="701" w:name="_Ref90381523"/>
      <w:bookmarkStart w:id="702" w:name="_Toc90385124"/>
      <w:bookmarkStart w:id="703" w:name="_Ref93268095"/>
      <w:bookmarkStart w:id="704" w:name="_Ref93268099"/>
      <w:bookmarkStart w:id="705" w:name="_Toc311975390"/>
      <w:bookmarkStart w:id="706" w:name="_Toc415874708"/>
      <w:bookmarkStart w:id="707" w:name="_Toc58436479"/>
      <w:bookmarkEnd w:id="670"/>
      <w:bookmarkEnd w:id="679"/>
      <w:bookmarkEnd w:id="680"/>
      <w:bookmarkEnd w:id="681"/>
      <w:bookmarkEnd w:id="682"/>
      <w:bookmarkEnd w:id="683"/>
      <w:bookmarkEnd w:id="684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r w:rsidRPr="00521402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521402">
        <w:rPr>
          <w:rFonts w:ascii="Times New Roman" w:hAnsi="Times New Roman"/>
          <w:sz w:val="24"/>
        </w:rPr>
        <w:t xml:space="preserve">поставки продукции </w:t>
      </w:r>
      <w:r w:rsidRPr="00521402">
        <w:rPr>
          <w:rFonts w:ascii="Times New Roman" w:hAnsi="Times New Roman"/>
          <w:sz w:val="24"/>
        </w:rPr>
        <w:t>(форма </w:t>
      </w:r>
      <w:r w:rsidR="00521402">
        <w:rPr>
          <w:rFonts w:ascii="Times New Roman" w:hAnsi="Times New Roman"/>
          <w:sz w:val="24"/>
        </w:rPr>
        <w:t>3</w:t>
      </w:r>
      <w:r w:rsidRPr="00521402">
        <w:rPr>
          <w:rFonts w:ascii="Times New Roman" w:hAnsi="Times New Roman"/>
          <w:sz w:val="24"/>
        </w:rPr>
        <w:t>)</w:t>
      </w:r>
      <w:bookmarkEnd w:id="701"/>
      <w:bookmarkEnd w:id="702"/>
      <w:bookmarkEnd w:id="703"/>
      <w:bookmarkEnd w:id="704"/>
      <w:bookmarkEnd w:id="705"/>
      <w:bookmarkEnd w:id="706"/>
      <w:bookmarkEnd w:id="707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8" w:name="_Toc90385125"/>
      <w:bookmarkStart w:id="709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8"/>
      <w:bookmarkEnd w:id="709"/>
    </w:p>
    <w:p w14:paraId="6E0FA6EE" w14:textId="11E94C12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 xml:space="preserve">2 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503612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604C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604C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604CE0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65B927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0" w:name="_Ref419730103"/>
      <w:bookmarkStart w:id="711" w:name="_Toc58436480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521402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0"/>
      <w:bookmarkEnd w:id="711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BFB20E6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0"/>
      </w:r>
    </w:p>
    <w:p w14:paraId="77E96AC4" w14:textId="142DCDC4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521402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,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5C29E973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521402">
        <w:rPr>
          <w:rFonts w:ascii="Times New Roman" w:hAnsi="Times New Roman"/>
          <w:iCs/>
          <w:snapToGrid w:val="0"/>
          <w:sz w:val="24"/>
        </w:rPr>
        <w:t xml:space="preserve"> 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2" w:name="_Toc418282248"/>
      <w:bookmarkStart w:id="713" w:name="_Toc418282252"/>
      <w:bookmarkStart w:id="714" w:name="_Toc415874709"/>
      <w:bookmarkStart w:id="715" w:name="_Toc415874710"/>
      <w:bookmarkStart w:id="716" w:name="_Toc415874711"/>
      <w:bookmarkStart w:id="717" w:name="_Toc415874712"/>
      <w:bookmarkStart w:id="718" w:name="_Toc415874713"/>
      <w:bookmarkStart w:id="719" w:name="_Toc415874714"/>
      <w:bookmarkStart w:id="720" w:name="_Toc415874715"/>
      <w:bookmarkStart w:id="721" w:name="_Toc415874722"/>
      <w:bookmarkStart w:id="722" w:name="_Toc415874729"/>
      <w:bookmarkStart w:id="723" w:name="_Toc415874736"/>
      <w:bookmarkStart w:id="724" w:name="_Toc415874743"/>
      <w:bookmarkStart w:id="725" w:name="_Toc415874762"/>
      <w:bookmarkStart w:id="726" w:name="_Toc415874763"/>
      <w:bookmarkStart w:id="727" w:name="_Toc415874764"/>
      <w:bookmarkStart w:id="728" w:name="_Toc415874765"/>
      <w:bookmarkStart w:id="729" w:name="_Toc415874766"/>
      <w:bookmarkStart w:id="730" w:name="_Toc415874767"/>
      <w:bookmarkStart w:id="731" w:name="_Toc415874768"/>
      <w:bookmarkStart w:id="732" w:name="_Toc415874769"/>
      <w:bookmarkStart w:id="733" w:name="_Toc415874770"/>
      <w:bookmarkStart w:id="734" w:name="_Toc415874771"/>
      <w:bookmarkStart w:id="735" w:name="_Toc415874772"/>
      <w:bookmarkStart w:id="736" w:name="_Toc415874773"/>
      <w:bookmarkStart w:id="737" w:name="_Toc415874774"/>
      <w:bookmarkStart w:id="738" w:name="_Toc415874775"/>
      <w:bookmarkStart w:id="739" w:name="_Toc415874776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</w:p>
    <w:p w14:paraId="68DAACC5" w14:textId="5738D80A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0" w:name="_Ref525592686"/>
      <w:bookmarkStart w:id="741" w:name="_Ref525592709"/>
      <w:bookmarkStart w:id="742" w:name="_Ref525592964"/>
      <w:bookmarkStart w:id="743" w:name="_Ref525592974"/>
      <w:bookmarkStart w:id="744" w:name="_Ref525634168"/>
      <w:bookmarkStart w:id="745" w:name="_Toc526926104"/>
      <w:bookmarkStart w:id="746" w:name="_Toc58436481"/>
      <w:bookmarkStart w:id="747" w:name="_Ref313447467"/>
      <w:bookmarkStart w:id="748" w:name="_Ref313450486"/>
      <w:bookmarkStart w:id="749" w:name="_Ref313450499"/>
      <w:bookmarkStart w:id="750" w:name="_Ref314100122"/>
      <w:bookmarkStart w:id="751" w:name="_Ref314100248"/>
      <w:bookmarkStart w:id="752" w:name="_Ref314100448"/>
      <w:bookmarkStart w:id="753" w:name="_Ref314100664"/>
      <w:bookmarkStart w:id="754" w:name="_Ref314100672"/>
      <w:bookmarkStart w:id="755" w:name="_Ref314100707"/>
      <w:bookmarkStart w:id="756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521402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0"/>
      <w:bookmarkEnd w:id="741"/>
      <w:bookmarkEnd w:id="742"/>
      <w:bookmarkEnd w:id="743"/>
      <w:bookmarkEnd w:id="744"/>
      <w:bookmarkEnd w:id="745"/>
      <w:bookmarkEnd w:id="746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EEF1ABD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521402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0D03A7">
            <w:pPr>
              <w:pStyle w:val="af2"/>
              <w:numPr>
                <w:ilvl w:val="0"/>
                <w:numId w:val="10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2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F897FD7" w14:textId="25E18BD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57" w:name="_Ref526853887"/>
      <w:bookmarkStart w:id="758" w:name="_Toc58436483"/>
      <w:r w:rsidRPr="007C18BC">
        <w:rPr>
          <w:rFonts w:ascii="Times New Roman" w:hAnsi="Times New Roman"/>
          <w:sz w:val="24"/>
        </w:rPr>
        <w:t>ПРОЕКТ ДОГОВОРА</w:t>
      </w:r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</w:p>
    <w:p w14:paraId="08FA5F5C" w14:textId="64932F0C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21402">
        <w:rPr>
          <w:rFonts w:ascii="Times New Roman" w:hAnsi="Times New Roman"/>
          <w:sz w:val="24"/>
        </w:rPr>
        <w:t>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59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0" w:name="_Ref313447456"/>
      <w:bookmarkStart w:id="761" w:name="_Ref313447487"/>
      <w:bookmarkStart w:id="762" w:name="_Ref414042300"/>
      <w:bookmarkStart w:id="763" w:name="_Ref414042605"/>
      <w:bookmarkStart w:id="764" w:name="_Toc415874780"/>
      <w:bookmarkStart w:id="765" w:name="_Toc58436484"/>
      <w:r w:rsidRPr="007C18BC">
        <w:rPr>
          <w:rFonts w:ascii="Times New Roman" w:hAnsi="Times New Roman"/>
          <w:sz w:val="24"/>
        </w:rPr>
        <w:t>Т</w:t>
      </w:r>
      <w:bookmarkEnd w:id="759"/>
      <w:bookmarkEnd w:id="760"/>
      <w:bookmarkEnd w:id="761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2"/>
      <w:bookmarkEnd w:id="763"/>
      <w:bookmarkEnd w:id="764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65"/>
    </w:p>
    <w:p w14:paraId="73157575" w14:textId="4BFAFB59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521402">
        <w:rPr>
          <w:rFonts w:ascii="Times New Roman" w:hAnsi="Times New Roman"/>
          <w:bCs/>
          <w:sz w:val="24"/>
        </w:rPr>
        <w:t>Требования</w:t>
      </w:r>
      <w:r w:rsidR="00521402" w:rsidRPr="00093FCE">
        <w:rPr>
          <w:rFonts w:ascii="Times New Roman" w:hAnsi="Times New Roman"/>
          <w:bCs/>
          <w:sz w:val="24"/>
        </w:rPr>
        <w:t xml:space="preserve"> к продукции</w:t>
      </w:r>
      <w:r w:rsidR="00521402">
        <w:rPr>
          <w:rFonts w:ascii="Times New Roman" w:hAnsi="Times New Roman"/>
          <w:bCs/>
          <w:sz w:val="24"/>
        </w:rPr>
        <w:t xml:space="preserve"> (предмету закупки)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sectPr w:rsidR="00AC3AD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AEC84" w14:textId="77777777" w:rsidR="00AD6BB4" w:rsidRDefault="00AD6BB4" w:rsidP="00BE4551">
      <w:pPr>
        <w:spacing w:after="0" w:line="240" w:lineRule="auto"/>
      </w:pPr>
      <w:r>
        <w:separator/>
      </w:r>
    </w:p>
  </w:endnote>
  <w:endnote w:type="continuationSeparator" w:id="0">
    <w:p w14:paraId="5C9847A7" w14:textId="77777777" w:rsidR="00AD6BB4" w:rsidRDefault="00AD6BB4" w:rsidP="00BE4551">
      <w:pPr>
        <w:spacing w:after="0" w:line="240" w:lineRule="auto"/>
      </w:pPr>
      <w:r>
        <w:continuationSeparator/>
      </w:r>
    </w:p>
  </w:endnote>
  <w:endnote w:type="continuationNotice" w:id="1">
    <w:p w14:paraId="338A2475" w14:textId="77777777" w:rsidR="00AD6BB4" w:rsidRDefault="00AD6B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521402" w:rsidRPr="00A1776F" w:rsidRDefault="00521402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9A3600">
              <w:rPr>
                <w:rFonts w:ascii="Times New Roman" w:hAnsi="Times New Roman"/>
                <w:bCs/>
                <w:noProof/>
                <w:sz w:val="24"/>
                <w:szCs w:val="24"/>
              </w:rPr>
              <w:t>6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521402" w:rsidRPr="0032691D" w:rsidRDefault="00521402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9A360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521402" w:rsidRPr="00744924" w:rsidRDefault="00521402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993D7B">
      <w:rPr>
        <w:bCs/>
        <w:noProof/>
      </w:rPr>
      <w:t>63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99A2" w14:textId="77777777" w:rsidR="00AD6BB4" w:rsidRDefault="00AD6BB4" w:rsidP="00BE4551">
      <w:pPr>
        <w:spacing w:after="0" w:line="240" w:lineRule="auto"/>
      </w:pPr>
      <w:r>
        <w:separator/>
      </w:r>
    </w:p>
  </w:footnote>
  <w:footnote w:type="continuationSeparator" w:id="0">
    <w:p w14:paraId="6503BDB3" w14:textId="77777777" w:rsidR="00AD6BB4" w:rsidRDefault="00AD6BB4" w:rsidP="00BE4551">
      <w:pPr>
        <w:spacing w:after="0" w:line="240" w:lineRule="auto"/>
      </w:pPr>
      <w:r>
        <w:continuationSeparator/>
      </w:r>
    </w:p>
  </w:footnote>
  <w:footnote w:type="continuationNotice" w:id="1">
    <w:p w14:paraId="74721678" w14:textId="77777777" w:rsidR="00AD6BB4" w:rsidRDefault="00AD6BB4">
      <w:pPr>
        <w:spacing w:after="0" w:line="240" w:lineRule="auto"/>
      </w:pPr>
    </w:p>
  </w:footnote>
  <w:footnote w:id="2">
    <w:p w14:paraId="63CEC5E2" w14:textId="7EA7BC69" w:rsidR="00521402" w:rsidRPr="0067066B" w:rsidRDefault="00521402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521402" w:rsidRDefault="00521402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521402" w:rsidRDefault="00521402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521402" w:rsidRDefault="00521402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6F16DE1A" w14:textId="77777777" w:rsidR="00521402" w:rsidRPr="002951D9" w:rsidRDefault="00521402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7">
    <w:p w14:paraId="2ACADD3E" w14:textId="77777777" w:rsidR="00521402" w:rsidRPr="007C18BC" w:rsidRDefault="00521402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8">
    <w:p w14:paraId="7737CDCE" w14:textId="77777777" w:rsidR="00521402" w:rsidRDefault="00521402" w:rsidP="00B65ABC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9">
    <w:p w14:paraId="32DF58F0" w14:textId="0625803D" w:rsidR="00521402" w:rsidRDefault="00521402" w:rsidP="00B65ABC">
      <w:pPr>
        <w:pStyle w:val="afffe"/>
      </w:pPr>
      <w:r>
        <w:rPr>
          <w:rStyle w:val="affb"/>
        </w:rPr>
        <w:footnoteRef/>
      </w:r>
      <w: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Участник должен подтвердить соответствие поставляемой продукции требованиям извещения в отношении всех показателей, которые установлены в 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0">
    <w:p w14:paraId="46FFC882" w14:textId="77777777" w:rsidR="00521402" w:rsidRPr="007C18BC" w:rsidRDefault="00521402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1">
    <w:p w14:paraId="5DBC05FB" w14:textId="77777777" w:rsidR="00521402" w:rsidRPr="007C18BC" w:rsidRDefault="00521402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2">
    <w:p w14:paraId="3648972D" w14:textId="77777777" w:rsidR="00521402" w:rsidRDefault="00521402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521402" w:rsidRPr="00EB5C02" w:rsidRDefault="0052140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521402" w:rsidRPr="00EB5C02" w:rsidRDefault="00521402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2CE0"/>
    <w:multiLevelType w:val="multilevel"/>
    <w:tmpl w:val="9A24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3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09752B"/>
    <w:multiLevelType w:val="multilevel"/>
    <w:tmpl w:val="5B6CBB5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0C8456F9"/>
    <w:multiLevelType w:val="hybridMultilevel"/>
    <w:tmpl w:val="C0364CE4"/>
    <w:lvl w:ilvl="0" w:tplc="1B5C00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67F1C"/>
    <w:multiLevelType w:val="hybridMultilevel"/>
    <w:tmpl w:val="9F0E49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06617E0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750A6E"/>
    <w:multiLevelType w:val="multilevel"/>
    <w:tmpl w:val="7F36D2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7CD2EAB"/>
    <w:multiLevelType w:val="multilevel"/>
    <w:tmpl w:val="76C4C48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0">
    <w:nsid w:val="2BFD358C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1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33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052095"/>
    <w:multiLevelType w:val="hybridMultilevel"/>
    <w:tmpl w:val="3B8AA5FC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0D921F4"/>
    <w:multiLevelType w:val="multilevel"/>
    <w:tmpl w:val="F27048DC"/>
    <w:numStyleLink w:val="a1"/>
  </w:abstractNum>
  <w:abstractNum w:abstractNumId="3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43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9E548D"/>
    <w:multiLevelType w:val="multilevel"/>
    <w:tmpl w:val="A1BC2CC8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45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6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47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42"/>
  </w:num>
  <w:num w:numId="3">
    <w:abstractNumId w:val="19"/>
  </w:num>
  <w:num w:numId="4">
    <w:abstractNumId w:val="39"/>
  </w:num>
  <w:num w:numId="5">
    <w:abstractNumId w:val="28"/>
  </w:num>
  <w:num w:numId="6">
    <w:abstractNumId w:val="37"/>
  </w:num>
  <w:num w:numId="7">
    <w:abstractNumId w:val="45"/>
  </w:num>
  <w:num w:numId="8">
    <w:abstractNumId w:val="21"/>
  </w:num>
  <w:num w:numId="9">
    <w:abstractNumId w:val="11"/>
  </w:num>
  <w:num w:numId="10">
    <w:abstractNumId w:val="29"/>
  </w:num>
  <w:num w:numId="11">
    <w:abstractNumId w:val="2"/>
  </w:num>
  <w:num w:numId="12">
    <w:abstractNumId w:val="10"/>
  </w:num>
  <w:num w:numId="13">
    <w:abstractNumId w:val="27"/>
  </w:num>
  <w:num w:numId="14">
    <w:abstractNumId w:val="32"/>
  </w:num>
  <w:num w:numId="15">
    <w:abstractNumId w:val="9"/>
  </w:num>
  <w:num w:numId="16">
    <w:abstractNumId w:val="43"/>
  </w:num>
  <w:num w:numId="17">
    <w:abstractNumId w:val="35"/>
  </w:num>
  <w:num w:numId="18">
    <w:abstractNumId w:val="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3"/>
  </w:num>
  <w:num w:numId="23">
    <w:abstractNumId w:val="31"/>
  </w:num>
  <w:num w:numId="24">
    <w:abstractNumId w:val="1"/>
  </w:num>
  <w:num w:numId="25">
    <w:abstractNumId w:val="48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</w:num>
  <w:num w:numId="28">
    <w:abstractNumId w:val="15"/>
  </w:num>
  <w:num w:numId="29">
    <w:abstractNumId w:val="41"/>
  </w:num>
  <w:num w:numId="30">
    <w:abstractNumId w:val="16"/>
  </w:num>
  <w:num w:numId="31">
    <w:abstractNumId w:val="40"/>
  </w:num>
  <w:num w:numId="32">
    <w:abstractNumId w:val="24"/>
  </w:num>
  <w:num w:numId="33">
    <w:abstractNumId w:val="8"/>
  </w:num>
  <w:num w:numId="34">
    <w:abstractNumId w:val="17"/>
  </w:num>
  <w:num w:numId="35">
    <w:abstractNumId w:val="33"/>
  </w:num>
  <w:num w:numId="36">
    <w:abstractNumId w:val="23"/>
  </w:num>
  <w:num w:numId="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22"/>
  </w:num>
  <w:num w:numId="40">
    <w:abstractNumId w:val="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0"/>
  </w:num>
  <w:num w:numId="46">
    <w:abstractNumId w:val="2"/>
  </w:num>
  <w:num w:numId="47">
    <w:abstractNumId w:val="2"/>
  </w:num>
  <w:num w:numId="48">
    <w:abstractNumId w:val="2"/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"/>
  </w:num>
  <w:num w:numId="51">
    <w:abstractNumId w:val="44"/>
  </w:num>
  <w:num w:numId="52">
    <w:abstractNumId w:val="2"/>
  </w:num>
  <w:num w:numId="53">
    <w:abstractNumId w:val="2"/>
  </w:num>
  <w:num w:numId="54">
    <w:abstractNumId w:val="2"/>
  </w:num>
  <w:num w:numId="55">
    <w:abstractNumId w:val="2"/>
  </w:num>
  <w:num w:numId="56">
    <w:abstractNumId w:val="2"/>
  </w:num>
  <w:num w:numId="57">
    <w:abstractNumId w:val="2"/>
  </w:num>
  <w:num w:numId="58">
    <w:abstractNumId w:val="2"/>
  </w:num>
  <w:num w:numId="59">
    <w:abstractNumId w:val="2"/>
  </w:num>
  <w:num w:numId="60">
    <w:abstractNumId w:val="2"/>
  </w:num>
  <w:num w:numId="61">
    <w:abstractNumId w:val="2"/>
  </w:num>
  <w:num w:numId="62">
    <w:abstractNumId w:val="2"/>
  </w:num>
  <w:num w:numId="63">
    <w:abstractNumId w:val="2"/>
  </w:num>
  <w:num w:numId="64">
    <w:abstractNumId w:val="2"/>
  </w:num>
  <w:num w:numId="65">
    <w:abstractNumId w:val="2"/>
  </w:num>
  <w:num w:numId="66">
    <w:abstractNumId w:val="2"/>
  </w:num>
  <w:num w:numId="67">
    <w:abstractNumId w:val="2"/>
  </w:num>
  <w:num w:numId="68">
    <w:abstractNumId w:val="2"/>
  </w:num>
  <w:num w:numId="69">
    <w:abstractNumId w:val="2"/>
  </w:num>
  <w:num w:numId="70">
    <w:abstractNumId w:val="2"/>
  </w:num>
  <w:num w:numId="71">
    <w:abstractNumId w:val="2"/>
  </w:num>
  <w:num w:numId="72">
    <w:abstractNumId w:val="2"/>
  </w:num>
  <w:num w:numId="73">
    <w:abstractNumId w:val="2"/>
  </w:num>
  <w:num w:numId="74">
    <w:abstractNumId w:val="2"/>
  </w:num>
  <w:num w:numId="75">
    <w:abstractNumId w:val="2"/>
  </w:num>
  <w:num w:numId="76">
    <w:abstractNumId w:val="2"/>
  </w:num>
  <w:num w:numId="77">
    <w:abstractNumId w:val="2"/>
  </w:num>
  <w:num w:numId="78">
    <w:abstractNumId w:val="2"/>
  </w:num>
  <w:num w:numId="79">
    <w:abstractNumId w:val="2"/>
  </w:num>
  <w:num w:numId="80">
    <w:abstractNumId w:val="2"/>
  </w:num>
  <w:num w:numId="81">
    <w:abstractNumId w:val="2"/>
  </w:num>
  <w:num w:numId="82">
    <w:abstractNumId w:val="2"/>
  </w:num>
  <w:num w:numId="83">
    <w:abstractNumId w:val="2"/>
  </w:num>
  <w:num w:numId="84">
    <w:abstractNumId w:val="2"/>
  </w:num>
  <w:num w:numId="85">
    <w:abstractNumId w:val="3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86">
    <w:abstractNumId w:val="2"/>
  </w:num>
  <w:num w:numId="87">
    <w:abstractNumId w:val="2"/>
  </w:num>
  <w:num w:numId="88">
    <w:abstractNumId w:val="2"/>
  </w:num>
  <w:num w:numId="89">
    <w:abstractNumId w:val="2"/>
  </w:num>
  <w:num w:numId="90">
    <w:abstractNumId w:val="2"/>
  </w:num>
  <w:num w:numId="91">
    <w:abstractNumId w:val="6"/>
  </w:num>
  <w:num w:numId="92">
    <w:abstractNumId w:val="2"/>
  </w:num>
  <w:num w:numId="93">
    <w:abstractNumId w:val="2"/>
  </w:num>
  <w:num w:numId="94">
    <w:abstractNumId w:val="14"/>
  </w:num>
  <w:num w:numId="95">
    <w:abstractNumId w:val="2"/>
  </w:num>
  <w:num w:numId="96">
    <w:abstractNumId w:val="2"/>
  </w:num>
  <w:num w:numId="97">
    <w:abstractNumId w:val="2"/>
  </w:num>
  <w:num w:numId="98">
    <w:abstractNumId w:val="2"/>
  </w:num>
  <w:num w:numId="99">
    <w:abstractNumId w:val="2"/>
  </w:num>
  <w:num w:numId="100">
    <w:abstractNumId w:val="2"/>
  </w:num>
  <w:num w:numId="101">
    <w:abstractNumId w:val="2"/>
  </w:num>
  <w:num w:numId="102">
    <w:abstractNumId w:val="34"/>
  </w:num>
  <w:num w:numId="103">
    <w:abstractNumId w:val="2"/>
  </w:num>
  <w:num w:numId="104">
    <w:abstractNumId w:val="2"/>
  </w:num>
  <w:num w:numId="1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2"/>
  </w:num>
  <w:num w:numId="107">
    <w:abstractNumId w:val="2"/>
  </w:num>
  <w:num w:numId="1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3"/>
  </w:num>
  <w:num w:numId="110">
    <w:abstractNumId w:val="2"/>
  </w:num>
  <w:num w:numId="111">
    <w:abstractNumId w:val="2"/>
  </w:num>
  <w:num w:numId="1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2"/>
  </w:num>
  <w:num w:numId="114">
    <w:abstractNumId w:val="2"/>
  </w:num>
  <w:num w:numId="115">
    <w:abstractNumId w:val="2"/>
  </w:num>
  <w:num w:numId="116">
    <w:abstractNumId w:val="2"/>
  </w:num>
  <w:num w:numId="117">
    <w:abstractNumId w:val="2"/>
  </w:num>
  <w:num w:numId="118">
    <w:abstractNumId w:val="2"/>
  </w:num>
  <w:num w:numId="119">
    <w:abstractNumId w:val="2"/>
  </w:num>
  <w:num w:numId="120">
    <w:abstractNumId w:val="2"/>
  </w:num>
  <w:num w:numId="121">
    <w:abstractNumId w:val="2"/>
  </w:num>
  <w:num w:numId="122">
    <w:abstractNumId w:val="2"/>
  </w:num>
  <w:num w:numId="123">
    <w:abstractNumId w:val="2"/>
  </w:num>
  <w:num w:numId="124">
    <w:abstractNumId w:val="2"/>
  </w:num>
  <w:num w:numId="125">
    <w:abstractNumId w:val="2"/>
  </w:num>
  <w:num w:numId="126">
    <w:abstractNumId w:val="2"/>
  </w:num>
  <w:num w:numId="127">
    <w:abstractNumId w:val="2"/>
  </w:num>
  <w:num w:numId="128">
    <w:abstractNumId w:val="2"/>
  </w:num>
  <w:num w:numId="129">
    <w:abstractNumId w:val="2"/>
  </w:num>
  <w:num w:numId="130">
    <w:abstractNumId w:val="2"/>
  </w:num>
  <w:num w:numId="1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2">
    <w:abstractNumId w:val="2"/>
  </w:num>
  <w:num w:numId="133">
    <w:abstractNumId w:val="2"/>
  </w:num>
  <w:num w:numId="134">
    <w:abstractNumId w:val="2"/>
  </w:num>
  <w:num w:numId="135">
    <w:abstractNumId w:val="2"/>
  </w:num>
  <w:num w:numId="136">
    <w:abstractNumId w:val="2"/>
  </w:num>
  <w:num w:numId="137">
    <w:abstractNumId w:val="2"/>
  </w:num>
  <w:num w:numId="138">
    <w:abstractNumId w:val="2"/>
  </w:num>
  <w:num w:numId="1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41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3FDE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6DF7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19E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3310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0F51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F7A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1370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7EB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402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1C5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128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0C7C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3D7B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600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6BB4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382"/>
    <w:rsid w:val="00B87F84"/>
    <w:rsid w:val="00B90C4B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2B"/>
    <w:rsid w:val="00E13BC3"/>
    <w:rsid w:val="00E13C0E"/>
    <w:rsid w:val="00E13D45"/>
    <w:rsid w:val="00E14059"/>
    <w:rsid w:val="00E1478D"/>
    <w:rsid w:val="00E1497A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206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45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2A8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4E1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0555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876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4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ruselectronics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http://etp.zakazrf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s://npd.nalog.ru/check-status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etp.zakazrf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s://rmsp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F668-A4FF-4BE9-9D34-3CDFE34C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22464</Words>
  <Characters>128048</Characters>
  <Application>Microsoft Office Word</Application>
  <DocSecurity>0</DocSecurity>
  <Lines>1067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2020-12-24T07:05:00Z</dcterms:created>
  <dcterms:modified xsi:type="dcterms:W3CDTF">2020-12-24T07:05:00Z</dcterms:modified>
</cp:coreProperties>
</file>